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D3A" w:rsidRDefault="00395D3A"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INFORME DE PSICOLOGÍA </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 xml:space="preserve">CENTRO PARA EL DESARROLLO DE LAS MUJERES </w:t>
      </w:r>
    </w:p>
    <w:p w:rsidR="00163833" w:rsidRPr="00C04AE0" w:rsidRDefault="00163833" w:rsidP="00163833">
      <w:pPr>
        <w:tabs>
          <w:tab w:val="left" w:pos="0"/>
        </w:tabs>
        <w:jc w:val="both"/>
        <w:rPr>
          <w:rFonts w:ascii="Arial" w:hAnsi="Arial" w:cs="Arial"/>
          <w:b/>
        </w:rPr>
      </w:pPr>
    </w:p>
    <w:p w:rsidR="00395D3A" w:rsidRPr="00C04AE0" w:rsidRDefault="00395D3A" w:rsidP="00163833">
      <w:pPr>
        <w:tabs>
          <w:tab w:val="left" w:pos="0"/>
        </w:tabs>
        <w:jc w:val="both"/>
        <w:rPr>
          <w:rFonts w:ascii="Arial" w:hAnsi="Arial" w:cs="Arial"/>
          <w:b/>
        </w:rPr>
      </w:pPr>
    </w:p>
    <w:p w:rsidR="00163833" w:rsidRPr="00C04AE0" w:rsidRDefault="00163833" w:rsidP="00163833">
      <w:pPr>
        <w:tabs>
          <w:tab w:val="left" w:pos="0"/>
        </w:tabs>
        <w:jc w:val="both"/>
        <w:rPr>
          <w:rFonts w:ascii="Arial" w:hAnsi="Arial" w:cs="Arial"/>
          <w:b/>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JALISCO</w:t>
      </w: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INSTITUTO JALISCIENSE DE LAS MUJERES</w:t>
      </w:r>
    </w:p>
    <w:p w:rsidR="00163833" w:rsidRPr="00C04AE0" w:rsidRDefault="00163833" w:rsidP="00163833">
      <w:pPr>
        <w:rPr>
          <w:rFonts w:ascii="Arial" w:hAnsi="Arial" w:cs="Arial"/>
          <w:b/>
          <w:sz w:val="28"/>
          <w:szCs w:val="28"/>
        </w:rPr>
      </w:pPr>
    </w:p>
    <w:p w:rsidR="00163833" w:rsidRPr="00C04AE0" w:rsidRDefault="00163833" w:rsidP="00163833">
      <w:pPr>
        <w:jc w:val="center"/>
        <w:rPr>
          <w:rFonts w:ascii="Arial" w:hAnsi="Arial" w:cs="Arial"/>
          <w:b/>
          <w:sz w:val="28"/>
          <w:szCs w:val="28"/>
        </w:rPr>
      </w:pPr>
    </w:p>
    <w:p w:rsidR="00395D3A" w:rsidRPr="00C04AE0" w:rsidRDefault="00395D3A"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r w:rsidRPr="00C04AE0">
        <w:rPr>
          <w:rFonts w:ascii="Arial" w:hAnsi="Arial" w:cs="Arial"/>
          <w:b/>
          <w:sz w:val="28"/>
          <w:szCs w:val="28"/>
        </w:rPr>
        <w:t>ARANDAS</w:t>
      </w:r>
    </w:p>
    <w:p w:rsidR="00163833" w:rsidRPr="00C04AE0" w:rsidRDefault="00163833" w:rsidP="00163833">
      <w:pPr>
        <w:jc w:val="center"/>
        <w:rPr>
          <w:rFonts w:ascii="Arial" w:hAnsi="Arial" w:cs="Arial"/>
          <w:b/>
          <w:sz w:val="28"/>
          <w:szCs w:val="28"/>
        </w:rPr>
      </w:pPr>
    </w:p>
    <w:p w:rsidR="00163833" w:rsidRPr="00C04AE0" w:rsidRDefault="00163833" w:rsidP="00163833">
      <w:pPr>
        <w:jc w:val="center"/>
        <w:rPr>
          <w:rFonts w:ascii="Arial" w:hAnsi="Arial" w:cs="Arial"/>
          <w:b/>
          <w:sz w:val="28"/>
          <w:szCs w:val="28"/>
        </w:rPr>
      </w:pPr>
    </w:p>
    <w:p w:rsidR="00163833" w:rsidRPr="00C04AE0" w:rsidRDefault="00163833"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3C2611" w:rsidRPr="00C04AE0" w:rsidRDefault="003C2611"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163833" w:rsidRPr="00C04AE0" w:rsidRDefault="00163833" w:rsidP="009C1BAC">
      <w:pPr>
        <w:tabs>
          <w:tab w:val="left" w:pos="0"/>
        </w:tabs>
        <w:jc w:val="both"/>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p>
    <w:p w:rsidR="00395D3A" w:rsidRPr="00C04AE0" w:rsidRDefault="00395D3A" w:rsidP="00395D3A">
      <w:pPr>
        <w:tabs>
          <w:tab w:val="left" w:pos="0"/>
        </w:tabs>
        <w:spacing w:line="360" w:lineRule="auto"/>
        <w:jc w:val="center"/>
        <w:rPr>
          <w:rFonts w:ascii="Arial" w:hAnsi="Arial" w:cs="Arial"/>
          <w:b/>
        </w:rPr>
      </w:pPr>
      <w:r w:rsidRPr="00C04AE0">
        <w:rPr>
          <w:rFonts w:ascii="Arial" w:hAnsi="Arial" w:cs="Arial"/>
          <w:b/>
          <w:sz w:val="28"/>
        </w:rPr>
        <w:lastRenderedPageBreak/>
        <w:t>INFORMACIÓN DEL CDM ARANDAS</w:t>
      </w:r>
    </w:p>
    <w:p w:rsidR="00395D3A" w:rsidRPr="00C04AE0" w:rsidRDefault="00395D3A" w:rsidP="00395D3A">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248"/>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Datos generales del CDM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 xml:space="preserve">Entidad: </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de la IMEF/ Municipio:</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Instituto Jalisciense de las Mujeres /Instancia Municipal de la Mujer de Arandas</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p>
        </w:tc>
      </w:tr>
    </w:tbl>
    <w:p w:rsidR="00395D3A" w:rsidRPr="00C04AE0" w:rsidRDefault="00395D3A" w:rsidP="00395D3A">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246"/>
      </w:tblGrid>
      <w:tr w:rsidR="00395D3A" w:rsidRPr="00C04AE0" w:rsidTr="006C661F">
        <w:tc>
          <w:tcPr>
            <w:tcW w:w="8644" w:type="dxa"/>
            <w:gridSpan w:val="2"/>
            <w:shd w:val="clear" w:color="auto" w:fill="CCCCCC"/>
          </w:tcPr>
          <w:p w:rsidR="00395D3A" w:rsidRPr="00C04AE0" w:rsidRDefault="00395D3A" w:rsidP="006C661F">
            <w:pPr>
              <w:tabs>
                <w:tab w:val="left" w:pos="0"/>
              </w:tabs>
              <w:spacing w:line="360" w:lineRule="auto"/>
              <w:jc w:val="center"/>
              <w:rPr>
                <w:rFonts w:ascii="Arial" w:hAnsi="Arial" w:cs="Arial"/>
              </w:rPr>
            </w:pPr>
            <w:r w:rsidRPr="00C04AE0">
              <w:rPr>
                <w:rFonts w:ascii="Arial" w:hAnsi="Arial" w:cs="Arial"/>
              </w:rPr>
              <w:t>Información del Área Responsable:</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Nombre (s) de las (los) responsables de la Meta:</w:t>
            </w:r>
          </w:p>
        </w:tc>
        <w:tc>
          <w:tcPr>
            <w:tcW w:w="4322" w:type="dxa"/>
            <w:shd w:val="clear" w:color="auto" w:fill="auto"/>
          </w:tcPr>
          <w:p w:rsidR="00F15D95" w:rsidRPr="00F15D95" w:rsidRDefault="003F6826" w:rsidP="00EC0A06">
            <w:pPr>
              <w:tabs>
                <w:tab w:val="left" w:pos="0"/>
              </w:tabs>
              <w:spacing w:line="360" w:lineRule="auto"/>
              <w:rPr>
                <w:rFonts w:ascii="Arial" w:hAnsi="Arial" w:cs="Arial"/>
                <w:szCs w:val="32"/>
              </w:rPr>
            </w:pPr>
            <w:r>
              <w:rPr>
                <w:rFonts w:ascii="Arial" w:hAnsi="Arial" w:cs="Arial"/>
                <w:szCs w:val="32"/>
              </w:rPr>
              <w:t>Mtra. María Elena García Trujillo</w:t>
            </w:r>
          </w:p>
          <w:p w:rsidR="00395D3A" w:rsidRPr="00C04AE0" w:rsidRDefault="00395D3A" w:rsidP="00F15D95">
            <w:pPr>
              <w:tabs>
                <w:tab w:val="left" w:pos="0"/>
              </w:tabs>
              <w:spacing w:line="360" w:lineRule="auto"/>
              <w:jc w:val="both"/>
              <w:rPr>
                <w:rFonts w:ascii="Arial" w:hAnsi="Arial" w:cs="Arial"/>
              </w:rPr>
            </w:pP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Lugar de realización:</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Arandas Jalisco</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Período de elaboración del informe:</w:t>
            </w:r>
          </w:p>
        </w:tc>
        <w:tc>
          <w:tcPr>
            <w:tcW w:w="4322" w:type="dxa"/>
            <w:shd w:val="clear" w:color="auto" w:fill="auto"/>
          </w:tcPr>
          <w:p w:rsidR="00395D3A" w:rsidRPr="00C04AE0" w:rsidRDefault="00585C1D" w:rsidP="006C661F">
            <w:pPr>
              <w:tabs>
                <w:tab w:val="left" w:pos="0"/>
              </w:tabs>
              <w:spacing w:line="360" w:lineRule="auto"/>
              <w:jc w:val="both"/>
              <w:rPr>
                <w:rFonts w:ascii="Arial" w:hAnsi="Arial" w:cs="Arial"/>
              </w:rPr>
            </w:pPr>
            <w:r>
              <w:rPr>
                <w:rFonts w:ascii="Arial" w:hAnsi="Arial" w:cs="Arial"/>
              </w:rPr>
              <w:t xml:space="preserve">Enero </w:t>
            </w:r>
            <w:r w:rsidR="006A0830">
              <w:rPr>
                <w:rFonts w:ascii="Arial" w:hAnsi="Arial" w:cs="Arial"/>
              </w:rPr>
              <w:t xml:space="preserve"> </w:t>
            </w:r>
            <w:r w:rsidR="00A32F81">
              <w:rPr>
                <w:rFonts w:ascii="Arial" w:hAnsi="Arial" w:cs="Arial"/>
              </w:rPr>
              <w:t>201</w:t>
            </w:r>
            <w:r>
              <w:rPr>
                <w:rFonts w:ascii="Arial" w:hAnsi="Arial" w:cs="Arial"/>
              </w:rPr>
              <w:t>9</w:t>
            </w:r>
          </w:p>
        </w:tc>
      </w:tr>
      <w:tr w:rsidR="00395D3A" w:rsidRPr="00C04AE0" w:rsidTr="006C661F">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Tipo de atención que se proporciona:</w:t>
            </w:r>
          </w:p>
        </w:tc>
        <w:tc>
          <w:tcPr>
            <w:tcW w:w="4322" w:type="dxa"/>
            <w:shd w:val="clear" w:color="auto" w:fill="auto"/>
          </w:tcPr>
          <w:p w:rsidR="00395D3A" w:rsidRPr="00C04AE0" w:rsidRDefault="00395D3A" w:rsidP="006C661F">
            <w:pPr>
              <w:tabs>
                <w:tab w:val="left" w:pos="0"/>
              </w:tabs>
              <w:spacing w:line="360" w:lineRule="auto"/>
              <w:jc w:val="both"/>
              <w:rPr>
                <w:rFonts w:ascii="Arial" w:hAnsi="Arial" w:cs="Arial"/>
              </w:rPr>
            </w:pPr>
            <w:r w:rsidRPr="00C04AE0">
              <w:rPr>
                <w:rFonts w:ascii="Arial" w:hAnsi="Arial" w:cs="Arial"/>
              </w:rPr>
              <w:t>Capacitación y asesoría</w:t>
            </w:r>
          </w:p>
        </w:tc>
      </w:tr>
    </w:tbl>
    <w:p w:rsidR="00395D3A" w:rsidRPr="00C04AE0" w:rsidRDefault="00395D3A" w:rsidP="00395D3A">
      <w:pPr>
        <w:tabs>
          <w:tab w:val="left" w:pos="0"/>
        </w:tabs>
        <w:spacing w:line="360" w:lineRule="auto"/>
        <w:jc w:val="both"/>
        <w:rPr>
          <w:rFonts w:ascii="Arial" w:hAnsi="Arial" w:cs="Arial"/>
          <w:b/>
          <w:sz w:val="28"/>
          <w:szCs w:val="28"/>
        </w:rPr>
      </w:pPr>
    </w:p>
    <w:p w:rsidR="00A7156D" w:rsidRDefault="00A7156D" w:rsidP="00A7156D">
      <w:pPr>
        <w:tabs>
          <w:tab w:val="left" w:pos="0"/>
        </w:tabs>
        <w:spacing w:line="360" w:lineRule="auto"/>
        <w:jc w:val="both"/>
        <w:rPr>
          <w:rFonts w:ascii="Arial" w:hAnsi="Arial" w:cs="Arial"/>
          <w:b/>
          <w:sz w:val="28"/>
        </w:rPr>
      </w:pPr>
      <w:bookmarkStart w:id="0" w:name="_Hlk519160335"/>
      <w:r>
        <w:rPr>
          <w:rFonts w:ascii="Arial" w:hAnsi="Arial" w:cs="Arial"/>
          <w:b/>
          <w:sz w:val="28"/>
        </w:rPr>
        <w:t xml:space="preserve">ANTECEDENTES </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w:t>
      </w:r>
      <w:r>
        <w:rPr>
          <w:rFonts w:ascii="Arial" w:hAnsi="Arial" w:cs="Arial"/>
          <w:szCs w:val="28"/>
        </w:rPr>
        <w:lastRenderedPageBreak/>
        <w:t>conceptualización de la violencia dentro del municipio, así como atenciones y asesorías por parte de las profesionistas en el campo de Trabajo Social, Psicología y Jurídico, obteniendo un resultado de 944 personas beneficiadas.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A partir de los beneficios que se han tenido en el estado de Jalisco con la implementación de los CDM creados en el 2013, San Martin Hidalgo, </w:t>
      </w:r>
      <w:proofErr w:type="spellStart"/>
      <w:r>
        <w:rPr>
          <w:rFonts w:ascii="Arial" w:hAnsi="Arial" w:cs="Arial"/>
          <w:szCs w:val="28"/>
        </w:rPr>
        <w:t>Mezquitic</w:t>
      </w:r>
      <w:proofErr w:type="spellEnd"/>
      <w:r>
        <w:rPr>
          <w:rFonts w:ascii="Arial" w:hAnsi="Arial" w:cs="Arial"/>
          <w:szCs w:val="28"/>
        </w:rPr>
        <w:t xml:space="preserve">, Tonalá, en 2014 el municipio de Zapopan, para el ejercicio 2015 se integran al proyecto los municipios de Acatlán de Juárez, Ciudad Guzmán (Zapotlán el Grande), </w:t>
      </w:r>
      <w:proofErr w:type="spellStart"/>
      <w:r>
        <w:rPr>
          <w:rFonts w:ascii="Arial" w:hAnsi="Arial" w:cs="Arial"/>
          <w:szCs w:val="28"/>
        </w:rPr>
        <w:t>Poncitlán</w:t>
      </w:r>
      <w:proofErr w:type="spellEnd"/>
      <w:r>
        <w:rPr>
          <w:rFonts w:ascii="Arial" w:hAnsi="Arial" w:cs="Arial"/>
          <w:szCs w:val="28"/>
        </w:rPr>
        <w:t xml:space="preserve"> y Arandas; en el año 2016 se crearon cinco nuevos Centros para el Desarrollo de las Mujeres en los municipios: </w:t>
      </w:r>
      <w:proofErr w:type="spellStart"/>
      <w:r>
        <w:rPr>
          <w:rFonts w:ascii="Arial" w:hAnsi="Arial" w:cs="Arial"/>
          <w:szCs w:val="28"/>
        </w:rPr>
        <w:t>Juanacatlán</w:t>
      </w:r>
      <w:proofErr w:type="spellEnd"/>
      <w:r>
        <w:rPr>
          <w:rFonts w:ascii="Arial" w:hAnsi="Arial" w:cs="Arial"/>
          <w:szCs w:val="28"/>
        </w:rPr>
        <w:t>, Jesús María, Lagos de Moreno, Puerto Vallarta y Ameca estos dos últimos presentes dentro de la Alerta de Violencia contra las Mujeres a nivel Estado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 xml:space="preserve">En el mes de abril del año 2017 se da seguimiento al proyecto en el municipio de Arandas, participando los municipios: Puerto Vallarta, </w:t>
      </w:r>
      <w:proofErr w:type="spellStart"/>
      <w:r>
        <w:rPr>
          <w:rFonts w:ascii="Arial" w:hAnsi="Arial" w:cs="Arial"/>
          <w:szCs w:val="28"/>
        </w:rPr>
        <w:t>Mezquitic</w:t>
      </w:r>
      <w:proofErr w:type="spellEnd"/>
      <w:r>
        <w:rPr>
          <w:rFonts w:ascii="Arial" w:hAnsi="Arial" w:cs="Arial"/>
          <w:szCs w:val="28"/>
        </w:rPr>
        <w:t xml:space="preserve">, </w:t>
      </w:r>
      <w:proofErr w:type="spellStart"/>
      <w:r>
        <w:rPr>
          <w:rFonts w:ascii="Arial" w:hAnsi="Arial" w:cs="Arial"/>
          <w:szCs w:val="28"/>
        </w:rPr>
        <w:t>Jamay</w:t>
      </w:r>
      <w:proofErr w:type="spellEnd"/>
      <w:r>
        <w:rPr>
          <w:rFonts w:ascii="Arial" w:hAnsi="Arial" w:cs="Arial"/>
          <w:szCs w:val="28"/>
        </w:rPr>
        <w:t xml:space="preserve">, </w:t>
      </w:r>
      <w:proofErr w:type="spellStart"/>
      <w:r>
        <w:rPr>
          <w:rFonts w:ascii="Arial" w:hAnsi="Arial" w:cs="Arial"/>
          <w:szCs w:val="28"/>
        </w:rPr>
        <w:t>Poncitlán</w:t>
      </w:r>
      <w:proofErr w:type="spellEnd"/>
      <w:r>
        <w:rPr>
          <w:rFonts w:ascii="Arial" w:hAnsi="Arial" w:cs="Arial"/>
          <w:szCs w:val="28"/>
        </w:rPr>
        <w:t xml:space="preserve">, </w:t>
      </w:r>
      <w:proofErr w:type="spellStart"/>
      <w:r>
        <w:rPr>
          <w:rFonts w:ascii="Arial" w:hAnsi="Arial" w:cs="Arial"/>
          <w:szCs w:val="28"/>
        </w:rPr>
        <w:t>Jocotepec</w:t>
      </w:r>
      <w:proofErr w:type="spellEnd"/>
      <w:r>
        <w:rPr>
          <w:rFonts w:ascii="Arial" w:hAnsi="Arial" w:cs="Arial"/>
          <w:szCs w:val="28"/>
        </w:rPr>
        <w:t xml:space="preserve">, Ciudad Guzmán, Tonalá, Lagos de Moreno, San Martín Hidalgo, Acatlán de Juárez, Ameca y </w:t>
      </w:r>
      <w:proofErr w:type="spellStart"/>
      <w:r>
        <w:rPr>
          <w:rFonts w:ascii="Arial" w:hAnsi="Arial" w:cs="Arial"/>
          <w:szCs w:val="28"/>
        </w:rPr>
        <w:t>Juanacatlán</w:t>
      </w:r>
      <w:proofErr w:type="spellEnd"/>
      <w:r>
        <w:rPr>
          <w:rFonts w:ascii="Arial" w:hAnsi="Arial" w:cs="Arial"/>
          <w:szCs w:val="28"/>
        </w:rPr>
        <w:t xml:space="preserve">. </w:t>
      </w:r>
    </w:p>
    <w:p w:rsidR="00A7156D" w:rsidRPr="00A7156D" w:rsidRDefault="00A7156D" w:rsidP="00A7156D">
      <w:pPr>
        <w:tabs>
          <w:tab w:val="left" w:pos="0"/>
        </w:tabs>
        <w:spacing w:line="360" w:lineRule="auto"/>
        <w:jc w:val="both"/>
        <w:rPr>
          <w:rFonts w:ascii="Arial" w:hAnsi="Arial" w:cs="Arial"/>
          <w:sz w:val="22"/>
          <w:szCs w:val="28"/>
          <w:lang w:val="es-MX" w:eastAsia="es-MX"/>
        </w:rPr>
      </w:pPr>
    </w:p>
    <w:p w:rsidR="00A7156D" w:rsidRDefault="001A7AD2" w:rsidP="00A7156D">
      <w:pPr>
        <w:tabs>
          <w:tab w:val="left" w:pos="0"/>
        </w:tabs>
        <w:spacing w:line="360" w:lineRule="auto"/>
        <w:jc w:val="both"/>
        <w:rPr>
          <w:rFonts w:ascii="Arial" w:hAnsi="Arial" w:cs="Arial"/>
        </w:rPr>
      </w:pPr>
      <w:r>
        <w:rPr>
          <w:rFonts w:ascii="Arial" w:hAnsi="Arial" w:cs="Arial"/>
        </w:rPr>
        <w:t>En el 2018, se incorporó el municipio</w:t>
      </w:r>
      <w:r w:rsidR="00A7156D">
        <w:rPr>
          <w:rFonts w:ascii="Arial" w:hAnsi="Arial" w:cs="Arial"/>
        </w:rPr>
        <w:t xml:space="preserve"> de Yahualica de González Gallo, para ejecutar el proyecto CDM en 14 municipios del estado de Jalisco.</w:t>
      </w:r>
    </w:p>
    <w:p w:rsidR="00A7156D" w:rsidRDefault="00A7156D" w:rsidP="00A7156D">
      <w:pPr>
        <w:tabs>
          <w:tab w:val="left" w:pos="0"/>
        </w:tabs>
        <w:spacing w:line="360" w:lineRule="auto"/>
        <w:jc w:val="both"/>
        <w:rPr>
          <w:rFonts w:ascii="Arial" w:hAnsi="Arial" w:cs="Arial"/>
          <w:sz w:val="28"/>
          <w:szCs w:val="28"/>
        </w:rPr>
      </w:pPr>
    </w:p>
    <w:p w:rsidR="00E143AF" w:rsidRDefault="00E143AF" w:rsidP="00A7156D">
      <w:pPr>
        <w:tabs>
          <w:tab w:val="left" w:pos="0"/>
        </w:tabs>
        <w:spacing w:line="360" w:lineRule="auto"/>
        <w:jc w:val="both"/>
        <w:rPr>
          <w:rFonts w:ascii="Arial" w:hAnsi="Arial" w:cs="Arial"/>
          <w:sz w:val="28"/>
          <w:szCs w:val="28"/>
        </w:rPr>
      </w:pPr>
    </w:p>
    <w:p w:rsidR="008A569D" w:rsidRDefault="008A569D" w:rsidP="00A7156D">
      <w:pPr>
        <w:tabs>
          <w:tab w:val="left" w:pos="0"/>
        </w:tabs>
        <w:spacing w:line="360" w:lineRule="auto"/>
        <w:jc w:val="both"/>
        <w:rPr>
          <w:rFonts w:ascii="Arial" w:hAnsi="Arial" w:cs="Arial"/>
          <w:sz w:val="28"/>
          <w:szCs w:val="28"/>
        </w:rPr>
      </w:pPr>
    </w:p>
    <w:p w:rsidR="008A569D" w:rsidRDefault="008A569D" w:rsidP="00A7156D">
      <w:pPr>
        <w:tabs>
          <w:tab w:val="left" w:pos="0"/>
        </w:tabs>
        <w:spacing w:line="360" w:lineRule="auto"/>
        <w:jc w:val="both"/>
        <w:rPr>
          <w:rFonts w:ascii="Arial" w:hAnsi="Arial" w:cs="Arial"/>
          <w:sz w:val="28"/>
          <w:szCs w:val="28"/>
        </w:rPr>
      </w:pPr>
    </w:p>
    <w:p w:rsidR="002B4796" w:rsidRDefault="002B4796"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b/>
          <w:sz w:val="28"/>
          <w:szCs w:val="28"/>
        </w:rPr>
      </w:pPr>
      <w:r>
        <w:rPr>
          <w:rFonts w:ascii="Arial" w:hAnsi="Arial" w:cs="Arial"/>
          <w:b/>
          <w:sz w:val="28"/>
          <w:szCs w:val="28"/>
        </w:rPr>
        <w:lastRenderedPageBreak/>
        <w:t>INTRODUCCIÓN</w:t>
      </w:r>
    </w:p>
    <w:p w:rsidR="00A7156D" w:rsidRDefault="00A7156D" w:rsidP="00A7156D">
      <w:pPr>
        <w:tabs>
          <w:tab w:val="left" w:pos="0"/>
        </w:tabs>
        <w:spacing w:line="360" w:lineRule="auto"/>
        <w:jc w:val="both"/>
        <w:rPr>
          <w:rFonts w:ascii="Arial" w:hAnsi="Arial" w:cs="Arial"/>
          <w:sz w:val="28"/>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7156D" w:rsidRDefault="00A7156D" w:rsidP="00A7156D">
      <w:pPr>
        <w:tabs>
          <w:tab w:val="left" w:pos="0"/>
        </w:tabs>
        <w:spacing w:line="360" w:lineRule="auto"/>
        <w:jc w:val="both"/>
        <w:rPr>
          <w:rFonts w:ascii="Arial" w:hAnsi="Arial" w:cs="Arial"/>
          <w:szCs w:val="28"/>
        </w:rPr>
      </w:pPr>
    </w:p>
    <w:p w:rsidR="00A7156D" w:rsidRDefault="00A7156D" w:rsidP="00A7156D">
      <w:pPr>
        <w:tabs>
          <w:tab w:val="left" w:pos="0"/>
        </w:tabs>
        <w:spacing w:line="360" w:lineRule="auto"/>
        <w:jc w:val="both"/>
        <w:rPr>
          <w:rFonts w:ascii="Arial" w:hAnsi="Arial" w:cs="Arial"/>
          <w:szCs w:val="28"/>
        </w:rPr>
      </w:pPr>
      <w:r>
        <w:rPr>
          <w:rFonts w:ascii="Arial" w:hAnsi="Arial" w:cs="Arial"/>
          <w:szCs w:val="28"/>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A7156D" w:rsidRDefault="00A7156D" w:rsidP="00A7156D">
      <w:pPr>
        <w:tabs>
          <w:tab w:val="left" w:pos="0"/>
        </w:tabs>
        <w:spacing w:line="360" w:lineRule="auto"/>
        <w:jc w:val="both"/>
        <w:rPr>
          <w:rFonts w:ascii="Arial" w:hAnsi="Arial" w:cs="Arial"/>
          <w:szCs w:val="28"/>
        </w:rPr>
      </w:pPr>
    </w:p>
    <w:p w:rsidR="00A7156D" w:rsidRPr="00A7156D" w:rsidRDefault="00A7156D" w:rsidP="00A7156D">
      <w:pPr>
        <w:tabs>
          <w:tab w:val="left" w:pos="0"/>
        </w:tabs>
        <w:spacing w:line="360" w:lineRule="auto"/>
        <w:jc w:val="both"/>
        <w:rPr>
          <w:rFonts w:ascii="Arial" w:hAnsi="Arial" w:cs="Arial"/>
          <w:sz w:val="22"/>
          <w:szCs w:val="28"/>
          <w:lang w:val="es-MX" w:eastAsia="es-MX"/>
        </w:rPr>
      </w:pPr>
      <w:r>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Pr>
          <w:rFonts w:ascii="Arial" w:hAnsi="Arial" w:cs="Arial"/>
          <w:szCs w:val="28"/>
        </w:rPr>
        <w:t>.</w:t>
      </w:r>
      <w:bookmarkEnd w:id="0"/>
    </w:p>
    <w:p w:rsidR="00A7156D" w:rsidRDefault="00A7156D" w:rsidP="00395D3A">
      <w:pPr>
        <w:tabs>
          <w:tab w:val="left" w:pos="0"/>
        </w:tabs>
        <w:spacing w:line="360" w:lineRule="auto"/>
        <w:jc w:val="both"/>
        <w:rPr>
          <w:rFonts w:ascii="Arial" w:hAnsi="Arial" w:cs="Arial"/>
          <w:b/>
          <w:sz w:val="28"/>
          <w:szCs w:val="28"/>
        </w:rPr>
      </w:pPr>
    </w:p>
    <w:p w:rsidR="00A7156D" w:rsidRPr="00C04AE0" w:rsidRDefault="00A7156D" w:rsidP="00395D3A">
      <w:pPr>
        <w:tabs>
          <w:tab w:val="left" w:pos="0"/>
        </w:tabs>
        <w:spacing w:line="360" w:lineRule="auto"/>
        <w:jc w:val="both"/>
        <w:rPr>
          <w:rFonts w:ascii="Arial" w:hAnsi="Arial" w:cs="Arial"/>
          <w:b/>
          <w:sz w:val="28"/>
          <w:szCs w:val="28"/>
        </w:rPr>
      </w:pPr>
    </w:p>
    <w:p w:rsidR="00395D3A" w:rsidRPr="00C04AE0" w:rsidRDefault="008A569D" w:rsidP="008A569D">
      <w:pPr>
        <w:tabs>
          <w:tab w:val="left" w:pos="0"/>
        </w:tabs>
        <w:spacing w:line="360" w:lineRule="auto"/>
        <w:rPr>
          <w:rFonts w:ascii="Arial" w:hAnsi="Arial" w:cs="Arial"/>
          <w:b/>
          <w:sz w:val="28"/>
          <w:szCs w:val="28"/>
        </w:rPr>
      </w:pPr>
      <w:r>
        <w:rPr>
          <w:rFonts w:ascii="Arial" w:hAnsi="Arial" w:cs="Arial"/>
          <w:b/>
          <w:sz w:val="28"/>
          <w:szCs w:val="28"/>
        </w:rPr>
        <w:t>INFORME DE LA OPERACIÓN</w:t>
      </w:r>
    </w:p>
    <w:p w:rsidR="00395D3A" w:rsidRPr="00C04AE0" w:rsidRDefault="00395D3A" w:rsidP="00395D3A">
      <w:pPr>
        <w:tabs>
          <w:tab w:val="left" w:pos="0"/>
        </w:tabs>
        <w:spacing w:line="360" w:lineRule="auto"/>
        <w:jc w:val="both"/>
        <w:rPr>
          <w:rFonts w:ascii="Arial" w:hAnsi="Arial" w:cs="Arial"/>
          <w:szCs w:val="28"/>
        </w:rPr>
      </w:pPr>
      <w:r w:rsidRPr="00C04AE0">
        <w:rPr>
          <w:rFonts w:ascii="Arial" w:hAnsi="Arial" w:cs="Arial"/>
          <w:szCs w:val="28"/>
        </w:rPr>
        <w:t xml:space="preserve">A </w:t>
      </w:r>
      <w:r w:rsidR="00C35404" w:rsidRPr="00C04AE0">
        <w:rPr>
          <w:rFonts w:ascii="Arial" w:hAnsi="Arial" w:cs="Arial"/>
          <w:szCs w:val="28"/>
        </w:rPr>
        <w:t>continuación,</w:t>
      </w:r>
      <w:r w:rsidRPr="00C04AE0">
        <w:rPr>
          <w:rFonts w:ascii="Arial" w:hAnsi="Arial" w:cs="Arial"/>
          <w:szCs w:val="28"/>
        </w:rPr>
        <w:t xml:space="preserve"> se presenta la información cualitativa y cuantitativa de las actividades realizadas durante el mes de </w:t>
      </w:r>
      <w:r w:rsidR="00585C1D">
        <w:rPr>
          <w:rFonts w:ascii="Arial" w:hAnsi="Arial" w:cs="Arial"/>
          <w:szCs w:val="28"/>
        </w:rPr>
        <w:t>enero</w:t>
      </w:r>
      <w:r w:rsidR="008A0E35">
        <w:rPr>
          <w:rFonts w:ascii="Arial" w:hAnsi="Arial" w:cs="Arial"/>
          <w:szCs w:val="28"/>
        </w:rPr>
        <w:t xml:space="preserve">. </w:t>
      </w:r>
    </w:p>
    <w:p w:rsidR="003C2611" w:rsidRPr="00C04AE0" w:rsidRDefault="003C2611" w:rsidP="009C1BAC">
      <w:pPr>
        <w:tabs>
          <w:tab w:val="left" w:pos="0"/>
        </w:tabs>
        <w:jc w:val="both"/>
        <w:rPr>
          <w:rFonts w:ascii="Arial" w:hAnsi="Arial" w:cs="Arial"/>
          <w:b/>
        </w:rPr>
      </w:pPr>
    </w:p>
    <w:p w:rsidR="007E54E9" w:rsidRPr="00C04AE0" w:rsidRDefault="007E54E9" w:rsidP="007E54E9">
      <w:pPr>
        <w:tabs>
          <w:tab w:val="left" w:pos="0"/>
        </w:tabs>
        <w:spacing w:line="360" w:lineRule="auto"/>
        <w:jc w:val="both"/>
        <w:rPr>
          <w:rFonts w:ascii="Arial" w:hAnsi="Arial" w:cs="Arial"/>
          <w:b/>
          <w:sz w:val="28"/>
          <w:szCs w:val="28"/>
        </w:rPr>
      </w:pPr>
      <w:r w:rsidRPr="00C04AE0">
        <w:rPr>
          <w:rFonts w:ascii="Arial" w:hAnsi="Arial" w:cs="Arial"/>
          <w:b/>
          <w:sz w:val="28"/>
          <w:szCs w:val="28"/>
        </w:rPr>
        <w:t>Información cualitativa</w:t>
      </w:r>
    </w:p>
    <w:p w:rsidR="00A462F0" w:rsidRDefault="007E54E9" w:rsidP="003B6F1E">
      <w:pPr>
        <w:tabs>
          <w:tab w:val="left" w:pos="0"/>
        </w:tabs>
        <w:spacing w:line="360" w:lineRule="auto"/>
        <w:jc w:val="both"/>
        <w:rPr>
          <w:rFonts w:ascii="Arial" w:hAnsi="Arial" w:cs="Arial"/>
          <w:szCs w:val="28"/>
        </w:rPr>
      </w:pPr>
      <w:r w:rsidRPr="00C04AE0">
        <w:rPr>
          <w:rFonts w:ascii="Arial" w:hAnsi="Arial" w:cs="Arial"/>
          <w:szCs w:val="28"/>
        </w:rPr>
        <w:t>Durante el mes de</w:t>
      </w:r>
      <w:r w:rsidR="00585C1D">
        <w:rPr>
          <w:rFonts w:ascii="Arial" w:hAnsi="Arial" w:cs="Arial"/>
          <w:szCs w:val="28"/>
        </w:rPr>
        <w:t xml:space="preserve"> enero</w:t>
      </w:r>
      <w:r w:rsidR="006A0830">
        <w:rPr>
          <w:rFonts w:ascii="Arial" w:hAnsi="Arial" w:cs="Arial"/>
          <w:szCs w:val="28"/>
        </w:rPr>
        <w:t xml:space="preserve"> se </w:t>
      </w:r>
      <w:r w:rsidR="00735F86">
        <w:rPr>
          <w:rFonts w:ascii="Arial" w:hAnsi="Arial" w:cs="Arial"/>
          <w:szCs w:val="28"/>
        </w:rPr>
        <w:t>asistió a la Escuela Se</w:t>
      </w:r>
      <w:r w:rsidR="00EB1B44">
        <w:rPr>
          <w:rFonts w:ascii="Arial" w:hAnsi="Arial" w:cs="Arial"/>
          <w:szCs w:val="28"/>
        </w:rPr>
        <w:t>cundaria Técnica 101 en Arandas, en el turno matutino para impartir el taller de prevención de la violencia dirigido a alumnas y alumnos de dicha institución educativa, con la finalidad de brindar información que pueda replicarse en casa y que pueda</w:t>
      </w:r>
      <w:r w:rsidR="00585C1D">
        <w:rPr>
          <w:rFonts w:ascii="Arial" w:hAnsi="Arial" w:cs="Arial"/>
          <w:szCs w:val="28"/>
        </w:rPr>
        <w:t xml:space="preserve"> ser base para reflexionar sobre cómo podemos ser víctimas de violencia o nosotras y nosotros estar ejerciéndola.</w:t>
      </w:r>
    </w:p>
    <w:p w:rsidR="00EB1B44" w:rsidRDefault="00EB1B44" w:rsidP="003B6F1E">
      <w:pPr>
        <w:tabs>
          <w:tab w:val="left" w:pos="0"/>
        </w:tabs>
        <w:spacing w:line="360" w:lineRule="auto"/>
        <w:jc w:val="both"/>
        <w:rPr>
          <w:rFonts w:ascii="Arial" w:hAnsi="Arial" w:cs="Arial"/>
          <w:szCs w:val="28"/>
        </w:rPr>
      </w:pPr>
    </w:p>
    <w:p w:rsidR="00543DF0" w:rsidRDefault="00585C1D" w:rsidP="003B6F1E">
      <w:pPr>
        <w:tabs>
          <w:tab w:val="left" w:pos="0"/>
        </w:tabs>
        <w:spacing w:line="360" w:lineRule="auto"/>
        <w:jc w:val="both"/>
        <w:rPr>
          <w:rFonts w:ascii="Arial" w:hAnsi="Arial" w:cs="Arial"/>
          <w:szCs w:val="28"/>
        </w:rPr>
      </w:pPr>
      <w:r>
        <w:rPr>
          <w:rFonts w:ascii="Arial" w:hAnsi="Arial" w:cs="Arial"/>
          <w:szCs w:val="28"/>
        </w:rPr>
        <w:lastRenderedPageBreak/>
        <w:t>El trabajo fue dirigido a 2</w:t>
      </w:r>
      <w:r w:rsidR="00EB1B44">
        <w:rPr>
          <w:rFonts w:ascii="Arial" w:hAnsi="Arial" w:cs="Arial"/>
          <w:szCs w:val="28"/>
        </w:rPr>
        <w:t xml:space="preserve"> grupos del diferente nivel educativo y como reflexión se les proyecto un</w:t>
      </w:r>
      <w:r w:rsidR="00E143AF">
        <w:rPr>
          <w:rFonts w:ascii="Arial" w:hAnsi="Arial" w:cs="Arial"/>
          <w:szCs w:val="28"/>
        </w:rPr>
        <w:t xml:space="preserve"> video (el sándwich de Mariana)</w:t>
      </w:r>
      <w:r w:rsidR="00EB1B44">
        <w:rPr>
          <w:rFonts w:ascii="Arial" w:hAnsi="Arial" w:cs="Arial"/>
          <w:szCs w:val="28"/>
        </w:rPr>
        <w:t xml:space="preserve"> </w:t>
      </w:r>
      <w:r w:rsidR="00543DF0">
        <w:rPr>
          <w:rFonts w:ascii="Arial" w:hAnsi="Arial" w:cs="Arial"/>
          <w:szCs w:val="28"/>
        </w:rPr>
        <w:t xml:space="preserve">el cual ayudo para tener un contexto más amplio sobre las situaciones de violencia que se viven dentro del ambiente escolar y a su vez reflexionar sobre el entorno donde nos desarrollamos. </w:t>
      </w:r>
    </w:p>
    <w:p w:rsidR="00543DF0" w:rsidRDefault="00543DF0" w:rsidP="003B6F1E">
      <w:pPr>
        <w:tabs>
          <w:tab w:val="left" w:pos="0"/>
        </w:tabs>
        <w:spacing w:line="360" w:lineRule="auto"/>
        <w:jc w:val="both"/>
        <w:rPr>
          <w:rFonts w:ascii="Arial" w:hAnsi="Arial" w:cs="Arial"/>
          <w:szCs w:val="28"/>
        </w:rPr>
      </w:pPr>
    </w:p>
    <w:p w:rsidR="00543DF0" w:rsidRDefault="00543DF0" w:rsidP="003B6F1E">
      <w:pPr>
        <w:tabs>
          <w:tab w:val="left" w:pos="0"/>
        </w:tabs>
        <w:spacing w:line="360" w:lineRule="auto"/>
        <w:jc w:val="both"/>
        <w:rPr>
          <w:rFonts w:ascii="Arial" w:hAnsi="Arial" w:cs="Arial"/>
          <w:szCs w:val="28"/>
        </w:rPr>
      </w:pPr>
      <w:r>
        <w:rPr>
          <w:rFonts w:ascii="Arial" w:hAnsi="Arial" w:cs="Arial"/>
          <w:szCs w:val="28"/>
        </w:rPr>
        <w:t xml:space="preserve">Una vez terminada la proyección del video se dio una retroalimentación sobre el mismo para ello se pidió las opiniones de las y los alumnos, posteriormente se siguió con la presentación dando énfasis en el objetivo de la misma para poder cumplirlo o encaminarlo a un mejor ambiente. </w:t>
      </w:r>
    </w:p>
    <w:p w:rsidR="00543DF0" w:rsidRDefault="00543DF0" w:rsidP="003B6F1E">
      <w:pPr>
        <w:tabs>
          <w:tab w:val="left" w:pos="0"/>
        </w:tabs>
        <w:spacing w:line="360" w:lineRule="auto"/>
        <w:jc w:val="both"/>
        <w:rPr>
          <w:rFonts w:ascii="Arial" w:hAnsi="Arial" w:cs="Arial"/>
          <w:szCs w:val="28"/>
        </w:rPr>
      </w:pPr>
    </w:p>
    <w:p w:rsidR="00EB1B44" w:rsidRDefault="00543DF0" w:rsidP="003B6F1E">
      <w:pPr>
        <w:tabs>
          <w:tab w:val="left" w:pos="0"/>
        </w:tabs>
        <w:spacing w:line="360" w:lineRule="auto"/>
        <w:jc w:val="both"/>
        <w:rPr>
          <w:rFonts w:ascii="Arial" w:hAnsi="Arial" w:cs="Arial"/>
          <w:szCs w:val="28"/>
        </w:rPr>
      </w:pPr>
      <w:r>
        <w:rPr>
          <w:rFonts w:ascii="Arial" w:hAnsi="Arial" w:cs="Arial"/>
          <w:szCs w:val="28"/>
        </w:rPr>
        <w:t>Tuvimos la oportunidad de convivir con las y los alumnos e interactuar con la información para poder fortalecerla y hacer del taller un aprendizaje significativo que llevara a lograr una</w:t>
      </w:r>
      <w:r w:rsidR="004F0A2A">
        <w:rPr>
          <w:rFonts w:ascii="Arial" w:hAnsi="Arial" w:cs="Arial"/>
          <w:szCs w:val="28"/>
        </w:rPr>
        <w:t xml:space="preserve"> convivencia más sana y llevarla</w:t>
      </w:r>
      <w:r>
        <w:rPr>
          <w:rFonts w:ascii="Arial" w:hAnsi="Arial" w:cs="Arial"/>
          <w:szCs w:val="28"/>
        </w:rPr>
        <w:t>s</w:t>
      </w:r>
      <w:r w:rsidR="004F0A2A">
        <w:rPr>
          <w:rFonts w:ascii="Arial" w:hAnsi="Arial" w:cs="Arial"/>
          <w:szCs w:val="28"/>
        </w:rPr>
        <w:t xml:space="preserve"> y llevarlos</w:t>
      </w:r>
      <w:r>
        <w:rPr>
          <w:rFonts w:ascii="Arial" w:hAnsi="Arial" w:cs="Arial"/>
          <w:szCs w:val="28"/>
        </w:rPr>
        <w:t xml:space="preserve"> a reflexionar sobre la importancia de que conozcan la información ya que pueden ser víctimas de la violencia o inclusive estarla ejerciendo sin medir las consecuencias que esto pueda implicar. </w:t>
      </w:r>
      <w:r w:rsidR="00EB1B44">
        <w:rPr>
          <w:rFonts w:ascii="Arial" w:hAnsi="Arial" w:cs="Arial"/>
          <w:szCs w:val="28"/>
        </w:rPr>
        <w:t xml:space="preserve"> </w:t>
      </w:r>
    </w:p>
    <w:p w:rsidR="004F0A2A" w:rsidRDefault="004F0A2A" w:rsidP="003B6F1E">
      <w:pPr>
        <w:tabs>
          <w:tab w:val="left" w:pos="0"/>
        </w:tabs>
        <w:spacing w:line="360" w:lineRule="auto"/>
        <w:jc w:val="both"/>
        <w:rPr>
          <w:rFonts w:ascii="Arial" w:hAnsi="Arial" w:cs="Arial"/>
          <w:szCs w:val="28"/>
        </w:rPr>
      </w:pPr>
    </w:p>
    <w:p w:rsidR="004F0A2A" w:rsidRDefault="004F0A2A" w:rsidP="003B6F1E">
      <w:pPr>
        <w:tabs>
          <w:tab w:val="left" w:pos="0"/>
        </w:tabs>
        <w:spacing w:line="360" w:lineRule="auto"/>
        <w:jc w:val="both"/>
        <w:rPr>
          <w:rFonts w:ascii="Arial" w:hAnsi="Arial" w:cs="Arial"/>
          <w:szCs w:val="28"/>
        </w:rPr>
      </w:pPr>
    </w:p>
    <w:p w:rsidR="00EB1B44" w:rsidRDefault="00EB1B44" w:rsidP="003B6F1E">
      <w:pPr>
        <w:tabs>
          <w:tab w:val="left" w:pos="0"/>
        </w:tabs>
        <w:spacing w:line="360" w:lineRule="auto"/>
        <w:jc w:val="both"/>
        <w:rPr>
          <w:rFonts w:ascii="Arial" w:hAnsi="Arial" w:cs="Arial"/>
          <w:szCs w:val="28"/>
        </w:rPr>
      </w:pPr>
      <w:r>
        <w:rPr>
          <w:rFonts w:ascii="Arial" w:hAnsi="Arial" w:cs="Arial"/>
          <w:szCs w:val="28"/>
        </w:rPr>
        <w:t>Se pudo observar desde la proyecció</w:t>
      </w:r>
      <w:r w:rsidR="00F63DB6">
        <w:rPr>
          <w:rFonts w:ascii="Arial" w:hAnsi="Arial" w:cs="Arial"/>
          <w:szCs w:val="28"/>
        </w:rPr>
        <w:t>n del video algunas reacciones en las alumnas y alumnos en la</w:t>
      </w:r>
      <w:r w:rsidR="0042670F">
        <w:rPr>
          <w:rFonts w:ascii="Arial" w:hAnsi="Arial" w:cs="Arial"/>
          <w:szCs w:val="28"/>
        </w:rPr>
        <w:t>s</w:t>
      </w:r>
      <w:r w:rsidR="00F63DB6">
        <w:rPr>
          <w:rFonts w:ascii="Arial" w:hAnsi="Arial" w:cs="Arial"/>
          <w:szCs w:val="28"/>
        </w:rPr>
        <w:t xml:space="preserve"> escenas </w:t>
      </w:r>
      <w:r>
        <w:rPr>
          <w:rFonts w:ascii="Arial" w:hAnsi="Arial" w:cs="Arial"/>
          <w:szCs w:val="28"/>
        </w:rPr>
        <w:t>so</w:t>
      </w:r>
      <w:r w:rsidR="00F63DB6">
        <w:rPr>
          <w:rFonts w:ascii="Arial" w:hAnsi="Arial" w:cs="Arial"/>
          <w:szCs w:val="28"/>
        </w:rPr>
        <w:t>bre la violenci</w:t>
      </w:r>
      <w:r w:rsidR="0042670F">
        <w:rPr>
          <w:rFonts w:ascii="Arial" w:hAnsi="Arial" w:cs="Arial"/>
          <w:szCs w:val="28"/>
        </w:rPr>
        <w:t xml:space="preserve">a </w:t>
      </w:r>
      <w:r>
        <w:rPr>
          <w:rFonts w:ascii="Arial" w:hAnsi="Arial" w:cs="Arial"/>
          <w:szCs w:val="28"/>
        </w:rPr>
        <w:t xml:space="preserve">y las diferentes reflexiones que </w:t>
      </w:r>
      <w:r w:rsidR="00EC1E5E">
        <w:rPr>
          <w:rFonts w:ascii="Arial" w:hAnsi="Arial" w:cs="Arial"/>
          <w:szCs w:val="28"/>
        </w:rPr>
        <w:t>se pudieron rescatar para comenzar posteriormente con la presentación, se percibe</w:t>
      </w:r>
      <w:r>
        <w:rPr>
          <w:rFonts w:ascii="Arial" w:hAnsi="Arial" w:cs="Arial"/>
          <w:szCs w:val="28"/>
        </w:rPr>
        <w:t xml:space="preserve"> que confunden mucho los tipos de violencia con las modalidades, por lo cual al </w:t>
      </w:r>
      <w:r w:rsidR="00EF7915">
        <w:rPr>
          <w:rFonts w:ascii="Arial" w:hAnsi="Arial" w:cs="Arial"/>
          <w:szCs w:val="28"/>
        </w:rPr>
        <w:t>término</w:t>
      </w:r>
      <w:r>
        <w:rPr>
          <w:rFonts w:ascii="Arial" w:hAnsi="Arial" w:cs="Arial"/>
          <w:szCs w:val="28"/>
        </w:rPr>
        <w:t xml:space="preserve"> de cada taller se les daba un repaso remarcando la importancia de la comunicación y el de seguir </w:t>
      </w:r>
      <w:r w:rsidR="00EF7915">
        <w:rPr>
          <w:rFonts w:ascii="Arial" w:hAnsi="Arial" w:cs="Arial"/>
          <w:szCs w:val="28"/>
        </w:rPr>
        <w:t>aprendiendo sobre el tema, algunas alumnas nos expusieron casos de vecinas que llegaban a ser víctimas de violencia pero que no se atrevían a demand</w:t>
      </w:r>
      <w:r w:rsidR="00E143AF">
        <w:rPr>
          <w:rFonts w:ascii="Arial" w:hAnsi="Arial" w:cs="Arial"/>
          <w:szCs w:val="28"/>
        </w:rPr>
        <w:t>ar por miedo, se les proporcionó</w:t>
      </w:r>
      <w:r w:rsidR="00EF7915">
        <w:rPr>
          <w:rFonts w:ascii="Arial" w:hAnsi="Arial" w:cs="Arial"/>
          <w:szCs w:val="28"/>
        </w:rPr>
        <w:t xml:space="preserve"> la información correspondiente para que acudieran a las instituciones correspondientes para que se les brindara la orientación. </w:t>
      </w:r>
    </w:p>
    <w:p w:rsidR="00EF7915" w:rsidRDefault="00EF7915" w:rsidP="003B6F1E">
      <w:pPr>
        <w:tabs>
          <w:tab w:val="left" w:pos="0"/>
        </w:tabs>
        <w:spacing w:line="360" w:lineRule="auto"/>
        <w:jc w:val="both"/>
        <w:rPr>
          <w:rFonts w:ascii="Arial" w:hAnsi="Arial" w:cs="Arial"/>
          <w:szCs w:val="28"/>
        </w:rPr>
      </w:pPr>
    </w:p>
    <w:p w:rsidR="00EF7915" w:rsidRDefault="00EF7915" w:rsidP="003B6F1E">
      <w:pPr>
        <w:tabs>
          <w:tab w:val="left" w:pos="0"/>
        </w:tabs>
        <w:spacing w:line="360" w:lineRule="auto"/>
        <w:jc w:val="both"/>
        <w:rPr>
          <w:rFonts w:ascii="Arial" w:hAnsi="Arial" w:cs="Arial"/>
          <w:szCs w:val="28"/>
        </w:rPr>
      </w:pPr>
    </w:p>
    <w:p w:rsidR="00EF7915" w:rsidRDefault="004F0A2A" w:rsidP="003B6F1E">
      <w:pPr>
        <w:tabs>
          <w:tab w:val="left" w:pos="0"/>
        </w:tabs>
        <w:spacing w:line="360" w:lineRule="auto"/>
        <w:jc w:val="both"/>
        <w:rPr>
          <w:rFonts w:ascii="Arial" w:hAnsi="Arial" w:cs="Arial"/>
          <w:szCs w:val="28"/>
        </w:rPr>
      </w:pPr>
      <w:r>
        <w:rPr>
          <w:rFonts w:ascii="Arial" w:hAnsi="Arial" w:cs="Arial"/>
          <w:szCs w:val="28"/>
        </w:rPr>
        <w:lastRenderedPageBreak/>
        <w:t xml:space="preserve">Uno de los maestros le pidió a la abogada que mencionara e hiciera énfasis en las consecuencias que esto implicara al verse involucrados en un acto de violencia, o el callar ante una situación así, </w:t>
      </w:r>
      <w:r w:rsidR="00C44349">
        <w:rPr>
          <w:rFonts w:ascii="Arial" w:hAnsi="Arial" w:cs="Arial"/>
          <w:szCs w:val="28"/>
        </w:rPr>
        <w:t xml:space="preserve">también la importancia de generar redes de apoyo que fortalecieran la convivencia. </w:t>
      </w:r>
    </w:p>
    <w:p w:rsidR="00B84242" w:rsidRDefault="00B84242" w:rsidP="003B6F1E">
      <w:pPr>
        <w:tabs>
          <w:tab w:val="left" w:pos="0"/>
        </w:tabs>
        <w:spacing w:line="360" w:lineRule="auto"/>
        <w:jc w:val="both"/>
        <w:rPr>
          <w:rFonts w:ascii="Arial" w:hAnsi="Arial" w:cs="Arial"/>
          <w:szCs w:val="28"/>
        </w:rPr>
      </w:pPr>
    </w:p>
    <w:p w:rsidR="00C44349" w:rsidRDefault="00B84242" w:rsidP="003B6F1E">
      <w:pPr>
        <w:tabs>
          <w:tab w:val="left" w:pos="0"/>
        </w:tabs>
        <w:spacing w:line="360" w:lineRule="auto"/>
        <w:jc w:val="both"/>
        <w:rPr>
          <w:rFonts w:ascii="Arial" w:hAnsi="Arial" w:cs="Arial"/>
          <w:szCs w:val="28"/>
        </w:rPr>
      </w:pPr>
      <w:r>
        <w:rPr>
          <w:rFonts w:ascii="Arial" w:hAnsi="Arial" w:cs="Arial"/>
          <w:szCs w:val="28"/>
        </w:rPr>
        <w:t xml:space="preserve">Se realizó el taller de </w:t>
      </w:r>
      <w:r w:rsidR="00B63672">
        <w:rPr>
          <w:rFonts w:ascii="Arial" w:hAnsi="Arial" w:cs="Arial"/>
          <w:szCs w:val="28"/>
        </w:rPr>
        <w:t>Sensibilización</w:t>
      </w:r>
      <w:r>
        <w:rPr>
          <w:rFonts w:ascii="Arial" w:hAnsi="Arial" w:cs="Arial"/>
          <w:szCs w:val="28"/>
        </w:rPr>
        <w:t xml:space="preserve"> de Género Mujeres y Hombres ¿Qué tan diferentes </w:t>
      </w:r>
      <w:r w:rsidR="00B63672">
        <w:rPr>
          <w:rFonts w:ascii="Arial" w:hAnsi="Arial" w:cs="Arial"/>
          <w:szCs w:val="28"/>
        </w:rPr>
        <w:t xml:space="preserve">somos? A Funcionariado Público, en el cual participaron personal de las direcciones de Transparencia, Padrón y Licencia, COMUSIDA, Promoción Económica y la Titular de CE-Mujer, el taller se realizó de forma activa, la participación fue buena desde el inicio hasta el término del mismo, comenzamos con una dinámica donde se reflexionó sobre la carga que lleva la mujer a diferencia de la de los hombres que en su mayoría no se involucran en actividades del hogar y en la crianza de los hijos, se les dieron las indicaciones y comenzaron a pegar las tarjetas donde creían conveniente, la mayoría de las tarjetas las colocaron en la parte de en medio, aun así cuando se les pregunto que observaban mencionaron que la mayor parte de tarjetas estaba en medio, después en la silueta de la mujer y muy pocas en la silueta del hombre, conforme avanzamos se llegó a la conclusión de que tanto hombres como mujeres tenemos la capacidad de realizar las mismas actividades y que era importante hacer el trabajo desde casa educando con esos principios para no caer en las etiquetas socialmente vistas en la actualidad. </w:t>
      </w:r>
    </w:p>
    <w:p w:rsidR="00C44349" w:rsidRDefault="00C44349" w:rsidP="003B6F1E">
      <w:pPr>
        <w:tabs>
          <w:tab w:val="left" w:pos="0"/>
        </w:tabs>
        <w:spacing w:line="360" w:lineRule="auto"/>
        <w:jc w:val="both"/>
        <w:rPr>
          <w:rFonts w:ascii="Arial" w:hAnsi="Arial" w:cs="Arial"/>
          <w:szCs w:val="28"/>
        </w:rPr>
      </w:pPr>
    </w:p>
    <w:p w:rsidR="00EF7915" w:rsidRDefault="00EF7915" w:rsidP="003B6F1E">
      <w:pPr>
        <w:tabs>
          <w:tab w:val="left" w:pos="0"/>
        </w:tabs>
        <w:spacing w:line="360" w:lineRule="auto"/>
        <w:jc w:val="both"/>
        <w:rPr>
          <w:rFonts w:ascii="Arial" w:hAnsi="Arial" w:cs="Arial"/>
          <w:szCs w:val="28"/>
        </w:rPr>
      </w:pPr>
      <w:r>
        <w:rPr>
          <w:rFonts w:ascii="Arial" w:hAnsi="Arial" w:cs="Arial"/>
          <w:szCs w:val="28"/>
        </w:rPr>
        <w:t>Dentro de los grupos del CDM se llevó a cabo</w:t>
      </w:r>
      <w:r w:rsidR="00C44349">
        <w:rPr>
          <w:rFonts w:ascii="Arial" w:hAnsi="Arial" w:cs="Arial"/>
          <w:szCs w:val="28"/>
        </w:rPr>
        <w:t xml:space="preserve"> el segundo</w:t>
      </w:r>
      <w:r>
        <w:rPr>
          <w:rFonts w:ascii="Arial" w:hAnsi="Arial" w:cs="Arial"/>
          <w:szCs w:val="28"/>
        </w:rPr>
        <w:t xml:space="preserve"> taller de oficios no tradicionales</w:t>
      </w:r>
      <w:r w:rsidR="00A32F81">
        <w:rPr>
          <w:rFonts w:ascii="Arial" w:hAnsi="Arial" w:cs="Arial"/>
          <w:szCs w:val="28"/>
        </w:rPr>
        <w:t xml:space="preserve"> como parte de la fase de formaci</w:t>
      </w:r>
      <w:r w:rsidR="008A569D">
        <w:rPr>
          <w:rFonts w:ascii="Arial" w:hAnsi="Arial" w:cs="Arial"/>
          <w:szCs w:val="28"/>
        </w:rPr>
        <w:t>ón</w:t>
      </w:r>
      <w:r w:rsidR="00C44349">
        <w:rPr>
          <w:rFonts w:ascii="Arial" w:hAnsi="Arial" w:cs="Arial"/>
          <w:szCs w:val="28"/>
        </w:rPr>
        <w:t xml:space="preserve">, </w:t>
      </w:r>
      <w:r>
        <w:rPr>
          <w:rFonts w:ascii="Arial" w:hAnsi="Arial" w:cs="Arial"/>
          <w:szCs w:val="28"/>
        </w:rPr>
        <w:t>donde se les proporcionaron herramientas básicas que pueden ser de gran utilidad tanto en ca</w:t>
      </w:r>
      <w:r w:rsidR="00C44349">
        <w:rPr>
          <w:rFonts w:ascii="Arial" w:hAnsi="Arial" w:cs="Arial"/>
          <w:szCs w:val="28"/>
        </w:rPr>
        <w:t xml:space="preserve">sa como dentro de su comunidad y fortaleciendo el primer taller, se proporcionó un espacio para aclaración de dudas y propuestas a trabajar a partir de lo aprendido. </w:t>
      </w:r>
    </w:p>
    <w:p w:rsidR="00EF7915" w:rsidRDefault="00EF7915" w:rsidP="003B6F1E">
      <w:pPr>
        <w:tabs>
          <w:tab w:val="left" w:pos="0"/>
        </w:tabs>
        <w:spacing w:line="360" w:lineRule="auto"/>
        <w:jc w:val="both"/>
        <w:rPr>
          <w:rFonts w:ascii="Arial" w:hAnsi="Arial" w:cs="Arial"/>
          <w:szCs w:val="28"/>
        </w:rPr>
      </w:pPr>
    </w:p>
    <w:p w:rsidR="00C44349" w:rsidRDefault="00EF7915" w:rsidP="003B6F1E">
      <w:pPr>
        <w:tabs>
          <w:tab w:val="left" w:pos="0"/>
        </w:tabs>
        <w:spacing w:line="360" w:lineRule="auto"/>
        <w:jc w:val="both"/>
        <w:rPr>
          <w:rFonts w:ascii="Arial" w:hAnsi="Arial" w:cs="Arial"/>
          <w:szCs w:val="28"/>
        </w:rPr>
      </w:pPr>
      <w:r>
        <w:rPr>
          <w:rFonts w:ascii="Arial" w:hAnsi="Arial" w:cs="Arial"/>
          <w:szCs w:val="28"/>
        </w:rPr>
        <w:t xml:space="preserve">Dentro del grupo de El Bajío el Caracol la asistencia fue buena </w:t>
      </w:r>
      <w:r w:rsidR="00C44349">
        <w:rPr>
          <w:rFonts w:ascii="Arial" w:hAnsi="Arial" w:cs="Arial"/>
          <w:szCs w:val="28"/>
        </w:rPr>
        <w:t xml:space="preserve">en conjunto con la participación mostrando interés y disfrutando de las actividades, reflejan buena actitud y entrega en las actividades realizadas. Mostraron gratitud e hicieron </w:t>
      </w:r>
      <w:r w:rsidR="00C44349">
        <w:rPr>
          <w:rFonts w:ascii="Arial" w:hAnsi="Arial" w:cs="Arial"/>
          <w:szCs w:val="28"/>
        </w:rPr>
        <w:lastRenderedPageBreak/>
        <w:t>mención de la importancia de saber estas herramientas que son básicas y de gran utilidad.</w:t>
      </w:r>
    </w:p>
    <w:p w:rsidR="00AC3FD2" w:rsidRDefault="00AC3FD2" w:rsidP="003B6F1E">
      <w:pPr>
        <w:tabs>
          <w:tab w:val="left" w:pos="0"/>
        </w:tabs>
        <w:spacing w:line="360" w:lineRule="auto"/>
        <w:jc w:val="both"/>
        <w:rPr>
          <w:rFonts w:ascii="Arial" w:hAnsi="Arial" w:cs="Arial"/>
          <w:szCs w:val="28"/>
        </w:rPr>
      </w:pPr>
    </w:p>
    <w:p w:rsidR="00AC3FD2" w:rsidRDefault="00AC3FD2" w:rsidP="003B6F1E">
      <w:pPr>
        <w:tabs>
          <w:tab w:val="left" w:pos="0"/>
        </w:tabs>
        <w:spacing w:line="360" w:lineRule="auto"/>
        <w:jc w:val="both"/>
        <w:rPr>
          <w:rFonts w:ascii="Arial" w:hAnsi="Arial" w:cs="Arial"/>
          <w:szCs w:val="28"/>
        </w:rPr>
      </w:pPr>
      <w:r>
        <w:rPr>
          <w:rFonts w:ascii="Arial" w:hAnsi="Arial" w:cs="Arial"/>
          <w:szCs w:val="28"/>
        </w:rPr>
        <w:t>Dentro del grupo de la Granjena,</w:t>
      </w:r>
      <w:r w:rsidR="00C44349">
        <w:rPr>
          <w:rFonts w:ascii="Arial" w:hAnsi="Arial" w:cs="Arial"/>
          <w:szCs w:val="28"/>
        </w:rPr>
        <w:t xml:space="preserve"> se avanzó ya que la primera sesión</w:t>
      </w:r>
      <w:r>
        <w:rPr>
          <w:rFonts w:ascii="Arial" w:hAnsi="Arial" w:cs="Arial"/>
          <w:szCs w:val="28"/>
        </w:rPr>
        <w:t xml:space="preserve"> les costó un poco de trabajo</w:t>
      </w:r>
      <w:r w:rsidR="00C44349">
        <w:rPr>
          <w:rFonts w:ascii="Arial" w:hAnsi="Arial" w:cs="Arial"/>
          <w:szCs w:val="28"/>
        </w:rPr>
        <w:t xml:space="preserve"> ya que les daba miedo el manejo </w:t>
      </w:r>
      <w:r>
        <w:rPr>
          <w:rFonts w:ascii="Arial" w:hAnsi="Arial" w:cs="Arial"/>
          <w:szCs w:val="28"/>
        </w:rPr>
        <w:t xml:space="preserve">de la electricidad, pero conforme se avanzó </w:t>
      </w:r>
      <w:r w:rsidR="00C44349">
        <w:rPr>
          <w:rFonts w:ascii="Arial" w:hAnsi="Arial" w:cs="Arial"/>
          <w:szCs w:val="28"/>
        </w:rPr>
        <w:t>el trabajo realizado fue dando frutos fortaleciendo su plan de acción y sumando nuevos aprendizajes significativos.</w:t>
      </w:r>
      <w:r>
        <w:rPr>
          <w:rFonts w:ascii="Arial" w:hAnsi="Arial" w:cs="Arial"/>
          <w:szCs w:val="28"/>
        </w:rPr>
        <w:t xml:space="preserve"> </w:t>
      </w:r>
    </w:p>
    <w:p w:rsidR="00AC3FD2" w:rsidRDefault="00AC3FD2" w:rsidP="003B6F1E">
      <w:pPr>
        <w:tabs>
          <w:tab w:val="left" w:pos="0"/>
        </w:tabs>
        <w:spacing w:line="360" w:lineRule="auto"/>
        <w:jc w:val="both"/>
        <w:rPr>
          <w:rFonts w:ascii="Arial" w:hAnsi="Arial" w:cs="Arial"/>
          <w:szCs w:val="28"/>
        </w:rPr>
      </w:pPr>
    </w:p>
    <w:p w:rsidR="0075657A" w:rsidRDefault="00AC3FD2" w:rsidP="003B6F1E">
      <w:pPr>
        <w:tabs>
          <w:tab w:val="left" w:pos="0"/>
        </w:tabs>
        <w:spacing w:line="360" w:lineRule="auto"/>
        <w:jc w:val="both"/>
        <w:rPr>
          <w:rFonts w:ascii="Arial" w:hAnsi="Arial" w:cs="Arial"/>
          <w:szCs w:val="28"/>
        </w:rPr>
      </w:pPr>
      <w:r>
        <w:rPr>
          <w:rFonts w:ascii="Arial" w:hAnsi="Arial" w:cs="Arial"/>
          <w:szCs w:val="28"/>
        </w:rPr>
        <w:t>Dentro</w:t>
      </w:r>
      <w:r w:rsidR="00C44349">
        <w:rPr>
          <w:rFonts w:ascii="Arial" w:hAnsi="Arial" w:cs="Arial"/>
          <w:szCs w:val="28"/>
        </w:rPr>
        <w:t xml:space="preserve"> de la Fase de Seguimiento en </w:t>
      </w:r>
      <w:r>
        <w:rPr>
          <w:rFonts w:ascii="Arial" w:hAnsi="Arial" w:cs="Arial"/>
          <w:szCs w:val="28"/>
        </w:rPr>
        <w:t xml:space="preserve">los dos grupos se llevó a cabo una </w:t>
      </w:r>
      <w:r w:rsidR="00C44349">
        <w:rPr>
          <w:rFonts w:ascii="Arial" w:hAnsi="Arial" w:cs="Arial"/>
          <w:szCs w:val="28"/>
        </w:rPr>
        <w:t xml:space="preserve">conferencia de </w:t>
      </w:r>
      <w:proofErr w:type="spellStart"/>
      <w:r w:rsidR="00C44349">
        <w:rPr>
          <w:rFonts w:ascii="Arial" w:hAnsi="Arial" w:cs="Arial"/>
          <w:szCs w:val="28"/>
        </w:rPr>
        <w:t>emprendurismo</w:t>
      </w:r>
      <w:proofErr w:type="spellEnd"/>
      <w:r w:rsidR="00C44349">
        <w:rPr>
          <w:rFonts w:ascii="Arial" w:hAnsi="Arial" w:cs="Arial"/>
          <w:szCs w:val="28"/>
        </w:rPr>
        <w:t xml:space="preserve"> y finanzas </w:t>
      </w:r>
      <w:r w:rsidR="00B84242">
        <w:rPr>
          <w:rFonts w:ascii="Arial" w:hAnsi="Arial" w:cs="Arial"/>
          <w:szCs w:val="28"/>
        </w:rPr>
        <w:t>convocándolas en el DIF Municipal con la intención de que conozcan más dependencias en las cuales pueden apoyarse, y donde se les proporcionó información motivacional por parte de Promoción Económica en la cual el equipo de trabajo además de la conferencia y las herramientas proporcionadas se les indico lo que pueden realizar para poder poner un negocio o si ya cuentan con él poder invertirle, mostraron interés y aprovecharon muy bien al estar haciendo muchas preguntas y resolviendo toda inquietud que surgía durante la exposición, mencionaron la importancia de este tipo de conferencias ya que suman a lo que están aprendiendo.</w:t>
      </w:r>
    </w:p>
    <w:p w:rsidR="00B63672" w:rsidRDefault="00B63672" w:rsidP="003B6F1E">
      <w:pPr>
        <w:tabs>
          <w:tab w:val="left" w:pos="0"/>
        </w:tabs>
        <w:spacing w:line="360" w:lineRule="auto"/>
        <w:jc w:val="both"/>
        <w:rPr>
          <w:rFonts w:ascii="Arial" w:hAnsi="Arial" w:cs="Arial"/>
          <w:szCs w:val="28"/>
        </w:rPr>
      </w:pPr>
    </w:p>
    <w:p w:rsidR="00B63672" w:rsidRDefault="00B63672" w:rsidP="003B6F1E">
      <w:pPr>
        <w:tabs>
          <w:tab w:val="left" w:pos="0"/>
        </w:tabs>
        <w:spacing w:line="360" w:lineRule="auto"/>
        <w:jc w:val="both"/>
        <w:rPr>
          <w:rFonts w:ascii="Arial" w:hAnsi="Arial" w:cs="Arial"/>
          <w:szCs w:val="28"/>
        </w:rPr>
      </w:pPr>
    </w:p>
    <w:p w:rsidR="000D6B01" w:rsidRDefault="0075657A" w:rsidP="003B6F1E">
      <w:pPr>
        <w:tabs>
          <w:tab w:val="left" w:pos="0"/>
        </w:tabs>
        <w:spacing w:line="360" w:lineRule="auto"/>
        <w:jc w:val="both"/>
        <w:rPr>
          <w:rFonts w:ascii="Arial" w:hAnsi="Arial" w:cs="Arial"/>
          <w:szCs w:val="28"/>
        </w:rPr>
      </w:pPr>
      <w:r>
        <w:rPr>
          <w:rFonts w:ascii="Arial" w:hAnsi="Arial" w:cs="Arial"/>
          <w:szCs w:val="28"/>
        </w:rPr>
        <w:t xml:space="preserve">Se </w:t>
      </w:r>
      <w:r w:rsidR="000D6B01">
        <w:rPr>
          <w:rFonts w:ascii="Arial" w:hAnsi="Arial" w:cs="Arial"/>
          <w:szCs w:val="28"/>
        </w:rPr>
        <w:t>atendió</w:t>
      </w:r>
      <w:r w:rsidR="008A4C97">
        <w:rPr>
          <w:rFonts w:ascii="Arial" w:hAnsi="Arial" w:cs="Arial"/>
          <w:szCs w:val="28"/>
        </w:rPr>
        <w:t xml:space="preserve"> a 3</w:t>
      </w:r>
      <w:r>
        <w:rPr>
          <w:rFonts w:ascii="Arial" w:hAnsi="Arial" w:cs="Arial"/>
          <w:szCs w:val="28"/>
        </w:rPr>
        <w:t xml:space="preserve"> usuarias</w:t>
      </w:r>
      <w:r w:rsidR="00B84242">
        <w:rPr>
          <w:rFonts w:ascii="Arial" w:hAnsi="Arial" w:cs="Arial"/>
          <w:szCs w:val="28"/>
        </w:rPr>
        <w:t xml:space="preserve"> y 2 usuarios </w:t>
      </w:r>
      <w:r>
        <w:rPr>
          <w:rFonts w:ascii="Arial" w:hAnsi="Arial" w:cs="Arial"/>
          <w:szCs w:val="28"/>
        </w:rPr>
        <w:t>en situaci</w:t>
      </w:r>
      <w:r w:rsidR="000D6B01">
        <w:rPr>
          <w:rFonts w:ascii="Arial" w:hAnsi="Arial" w:cs="Arial"/>
          <w:szCs w:val="28"/>
        </w:rPr>
        <w:t>ón de violencia</w:t>
      </w:r>
      <w:r w:rsidR="00BC3B52">
        <w:rPr>
          <w:rFonts w:ascii="Arial" w:hAnsi="Arial" w:cs="Arial"/>
          <w:szCs w:val="28"/>
        </w:rPr>
        <w:t xml:space="preserve"> brindándoles servicio psicológico y dando el seguimiento correspondiente</w:t>
      </w:r>
      <w:r w:rsidR="000D6B01">
        <w:rPr>
          <w:rFonts w:ascii="Arial" w:hAnsi="Arial" w:cs="Arial"/>
          <w:szCs w:val="28"/>
        </w:rPr>
        <w:t xml:space="preserve">: </w:t>
      </w:r>
    </w:p>
    <w:p w:rsidR="005C19FE" w:rsidRDefault="00B84242" w:rsidP="00EB1B44">
      <w:pPr>
        <w:tabs>
          <w:tab w:val="left" w:pos="0"/>
        </w:tabs>
        <w:spacing w:line="360" w:lineRule="auto"/>
        <w:jc w:val="both"/>
        <w:rPr>
          <w:rFonts w:ascii="Arial" w:hAnsi="Arial" w:cs="Arial"/>
          <w:szCs w:val="28"/>
        </w:rPr>
      </w:pPr>
      <w:r>
        <w:rPr>
          <w:rFonts w:ascii="Arial" w:hAnsi="Arial" w:cs="Arial"/>
          <w:szCs w:val="28"/>
        </w:rPr>
        <w:t xml:space="preserve">Acuden por violencia de diferentes tipos en modalidad familiar, los usuarios al principio mostraron renuencia al pensar que es una dependencia que atiende exclusivamente a mujeres, por lo cual se les menciono el trabajo que se realiza y decidieron llevar su proceso. </w:t>
      </w:r>
    </w:p>
    <w:p w:rsidR="005C19FE" w:rsidRDefault="005C19FE" w:rsidP="003B6F1E">
      <w:pPr>
        <w:tabs>
          <w:tab w:val="left" w:pos="0"/>
        </w:tabs>
        <w:spacing w:line="360" w:lineRule="auto"/>
        <w:jc w:val="both"/>
        <w:rPr>
          <w:rFonts w:ascii="Arial" w:hAnsi="Arial" w:cs="Arial"/>
          <w:szCs w:val="28"/>
        </w:rPr>
      </w:pPr>
    </w:p>
    <w:p w:rsidR="002B4796" w:rsidRDefault="002B4796" w:rsidP="003B6F1E">
      <w:pPr>
        <w:tabs>
          <w:tab w:val="left" w:pos="0"/>
        </w:tabs>
        <w:spacing w:line="360" w:lineRule="auto"/>
        <w:jc w:val="both"/>
        <w:rPr>
          <w:rFonts w:ascii="Arial" w:hAnsi="Arial" w:cs="Arial"/>
          <w:szCs w:val="28"/>
        </w:rPr>
      </w:pPr>
    </w:p>
    <w:p w:rsidR="002B4796" w:rsidRDefault="002B4796" w:rsidP="003B6F1E">
      <w:pPr>
        <w:tabs>
          <w:tab w:val="left" w:pos="0"/>
        </w:tabs>
        <w:spacing w:line="360" w:lineRule="auto"/>
        <w:jc w:val="both"/>
        <w:rPr>
          <w:rFonts w:ascii="Arial" w:hAnsi="Arial" w:cs="Arial"/>
          <w:szCs w:val="28"/>
        </w:rPr>
      </w:pPr>
    </w:p>
    <w:p w:rsidR="002B4796" w:rsidRDefault="002B4796" w:rsidP="003B6F1E">
      <w:pPr>
        <w:tabs>
          <w:tab w:val="left" w:pos="0"/>
        </w:tabs>
        <w:spacing w:line="360" w:lineRule="auto"/>
        <w:jc w:val="both"/>
        <w:rPr>
          <w:rFonts w:ascii="Arial" w:hAnsi="Arial" w:cs="Arial"/>
          <w:szCs w:val="28"/>
        </w:rPr>
      </w:pPr>
    </w:p>
    <w:p w:rsidR="002B4796" w:rsidRDefault="002B4796" w:rsidP="003B6F1E">
      <w:pPr>
        <w:tabs>
          <w:tab w:val="left" w:pos="0"/>
        </w:tabs>
        <w:spacing w:line="360" w:lineRule="auto"/>
        <w:jc w:val="both"/>
        <w:rPr>
          <w:rFonts w:ascii="Arial" w:hAnsi="Arial" w:cs="Arial"/>
          <w:szCs w:val="28"/>
        </w:rPr>
      </w:pPr>
    </w:p>
    <w:p w:rsidR="002B4796" w:rsidRDefault="002B4796" w:rsidP="003B6F1E">
      <w:pPr>
        <w:tabs>
          <w:tab w:val="left" w:pos="0"/>
        </w:tabs>
        <w:spacing w:line="360" w:lineRule="auto"/>
        <w:jc w:val="both"/>
        <w:rPr>
          <w:rFonts w:ascii="Arial" w:hAnsi="Arial" w:cs="Arial"/>
          <w:szCs w:val="28"/>
        </w:rPr>
      </w:pPr>
    </w:p>
    <w:p w:rsidR="00C659B2" w:rsidRDefault="00C659B2" w:rsidP="00C659B2">
      <w:pPr>
        <w:tabs>
          <w:tab w:val="left" w:pos="0"/>
          <w:tab w:val="left" w:pos="3676"/>
        </w:tabs>
        <w:spacing w:line="360" w:lineRule="auto"/>
        <w:jc w:val="both"/>
        <w:rPr>
          <w:rFonts w:ascii="Arial" w:hAnsi="Arial" w:cs="Arial"/>
          <w:b/>
        </w:rPr>
      </w:pPr>
      <w:r>
        <w:rPr>
          <w:rFonts w:ascii="Arial" w:hAnsi="Arial" w:cs="Arial"/>
          <w:b/>
        </w:rPr>
        <w:lastRenderedPageBreak/>
        <w:t>Información cuantitativa</w:t>
      </w:r>
    </w:p>
    <w:p w:rsidR="0067602C" w:rsidRDefault="0067602C" w:rsidP="00C659B2">
      <w:pPr>
        <w:tabs>
          <w:tab w:val="left" w:pos="0"/>
          <w:tab w:val="left" w:pos="3676"/>
        </w:tabs>
        <w:spacing w:line="360" w:lineRule="auto"/>
        <w:jc w:val="both"/>
        <w:rPr>
          <w:rFonts w:ascii="Arial" w:hAnsi="Arial" w:cs="Arial"/>
          <w:b/>
        </w:rPr>
      </w:pPr>
    </w:p>
    <w:p w:rsidR="006A4D06" w:rsidRDefault="00313871" w:rsidP="006A4D06">
      <w:pPr>
        <w:tabs>
          <w:tab w:val="left" w:pos="0"/>
        </w:tabs>
        <w:spacing w:line="360" w:lineRule="auto"/>
        <w:jc w:val="both"/>
        <w:rPr>
          <w:rFonts w:ascii="Arial" w:hAnsi="Arial" w:cs="Arial"/>
          <w:u w:val="single"/>
        </w:rPr>
      </w:pPr>
      <w:r>
        <w:rPr>
          <w:rFonts w:ascii="Arial" w:hAnsi="Arial" w:cs="Arial"/>
          <w:u w:val="single"/>
        </w:rPr>
        <w:t xml:space="preserve">Talleres a </w:t>
      </w:r>
      <w:r w:rsidR="006A4D06" w:rsidRPr="00FA409B">
        <w:rPr>
          <w:rFonts w:ascii="Arial" w:hAnsi="Arial" w:cs="Arial"/>
          <w:u w:val="single"/>
        </w:rPr>
        <w:t xml:space="preserve">Población Abierta </w:t>
      </w:r>
    </w:p>
    <w:p w:rsidR="002B4796" w:rsidRDefault="002B4796" w:rsidP="006A4D06">
      <w:pPr>
        <w:tabs>
          <w:tab w:val="left" w:pos="0"/>
        </w:tabs>
        <w:spacing w:line="360" w:lineRule="auto"/>
        <w:jc w:val="both"/>
        <w:rPr>
          <w:rFonts w:ascii="Arial" w:hAnsi="Arial" w:cs="Arial"/>
          <w:u w:val="single"/>
        </w:rPr>
      </w:pPr>
    </w:p>
    <w:p w:rsidR="002B4796" w:rsidRPr="00B8568F" w:rsidRDefault="002B4796" w:rsidP="002B4796">
      <w:pPr>
        <w:tabs>
          <w:tab w:val="left" w:pos="0"/>
        </w:tabs>
        <w:spacing w:line="360" w:lineRule="auto"/>
        <w:jc w:val="both"/>
        <w:rPr>
          <w:rFonts w:ascii="Arial" w:hAnsi="Arial" w:cs="Arial"/>
          <w:u w:val="single"/>
        </w:rPr>
      </w:pPr>
      <w:r w:rsidRPr="00B8568F">
        <w:rPr>
          <w:rFonts w:ascii="Arial" w:hAnsi="Arial" w:cs="Arial"/>
          <w:u w:val="single"/>
        </w:rPr>
        <w:t>Funcionariado</w:t>
      </w:r>
    </w:p>
    <w:p w:rsidR="002B4796" w:rsidRPr="00B8568F" w:rsidRDefault="002B4796" w:rsidP="002B4796">
      <w:pPr>
        <w:tabs>
          <w:tab w:val="left" w:pos="0"/>
        </w:tabs>
        <w:spacing w:line="360" w:lineRule="auto"/>
        <w:jc w:val="both"/>
        <w:rPr>
          <w:rFonts w:ascii="Arial" w:hAnsi="Arial" w:cs="Arial"/>
        </w:rPr>
      </w:pPr>
      <w:r w:rsidRPr="00B8568F">
        <w:rPr>
          <w:rFonts w:ascii="Arial" w:hAnsi="Arial" w:cs="Arial"/>
        </w:rPr>
        <w:t>Se impartió un taller de Sensibilización de Género titulado “Mujeres y Hombres ¿qué tan diferentes somos?”.</w:t>
      </w:r>
    </w:p>
    <w:tbl>
      <w:tblPr>
        <w:tblStyle w:val="Tabladecuadrcula4-nfasis411"/>
        <w:tblW w:w="0" w:type="auto"/>
        <w:tblLook w:val="04A0" w:firstRow="1" w:lastRow="0" w:firstColumn="1" w:lastColumn="0" w:noHBand="0" w:noVBand="1"/>
      </w:tblPr>
      <w:tblGrid>
        <w:gridCol w:w="4278"/>
        <w:gridCol w:w="4216"/>
      </w:tblGrid>
      <w:tr w:rsidR="002B4796" w:rsidRPr="00B8568F"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2B4796" w:rsidRPr="00B8568F" w:rsidRDefault="002B4796" w:rsidP="002B4796">
            <w:pPr>
              <w:spacing w:line="360" w:lineRule="auto"/>
            </w:pPr>
            <w:r w:rsidRPr="00B8568F">
              <w:t xml:space="preserve">Talleres impartidos a  Funcionariado   </w:t>
            </w:r>
          </w:p>
        </w:tc>
        <w:tc>
          <w:tcPr>
            <w:tcW w:w="4351" w:type="dxa"/>
          </w:tcPr>
          <w:p w:rsidR="002B4796" w:rsidRPr="00B8568F" w:rsidRDefault="002B4796" w:rsidP="002B4796">
            <w:pPr>
              <w:spacing w:line="360" w:lineRule="auto"/>
              <w:cnfStyle w:val="100000000000" w:firstRow="1" w:lastRow="0" w:firstColumn="0" w:lastColumn="0" w:oddVBand="0" w:evenVBand="0" w:oddHBand="0" w:evenHBand="0" w:firstRowFirstColumn="0" w:firstRowLastColumn="0" w:lastRowFirstColumn="0" w:lastRowLastColumn="0"/>
            </w:pPr>
          </w:p>
        </w:tc>
      </w:tr>
      <w:tr w:rsidR="002B4796" w:rsidRPr="00B8568F"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2B4796" w:rsidRPr="00B8568F" w:rsidRDefault="002B4796" w:rsidP="002B4796">
            <w:pPr>
              <w:spacing w:line="360" w:lineRule="auto"/>
            </w:pPr>
            <w:r w:rsidRPr="00B8568F">
              <w:t>Sensibilización de Género</w:t>
            </w:r>
          </w:p>
        </w:tc>
        <w:tc>
          <w:tcPr>
            <w:tcW w:w="4351"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 xml:space="preserve">         1</w:t>
            </w:r>
          </w:p>
        </w:tc>
      </w:tr>
      <w:tr w:rsidR="002B4796" w:rsidRPr="00B8568F" w:rsidTr="002B4796">
        <w:tc>
          <w:tcPr>
            <w:cnfStyle w:val="001000000000" w:firstRow="0" w:lastRow="0" w:firstColumn="1" w:lastColumn="0" w:oddVBand="0" w:evenVBand="0" w:oddHBand="0" w:evenHBand="0" w:firstRowFirstColumn="0" w:firstRowLastColumn="0" w:lastRowFirstColumn="0" w:lastRowLastColumn="0"/>
            <w:tcW w:w="4369" w:type="dxa"/>
          </w:tcPr>
          <w:p w:rsidR="002B4796" w:rsidRPr="00B8568F" w:rsidRDefault="002B4796" w:rsidP="002B4796">
            <w:pPr>
              <w:spacing w:line="360" w:lineRule="auto"/>
            </w:pPr>
            <w:r w:rsidRPr="00B8568F">
              <w:t>Prevención de la Violencia contra las Mujeres</w:t>
            </w:r>
          </w:p>
        </w:tc>
        <w:tc>
          <w:tcPr>
            <w:tcW w:w="4351"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 xml:space="preserve">         0</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2B4796" w:rsidRPr="00B8568F" w:rsidRDefault="002B4796" w:rsidP="002B4796">
            <w:pPr>
              <w:spacing w:line="360" w:lineRule="auto"/>
            </w:pPr>
            <w:r w:rsidRPr="00B8568F">
              <w:t>Políticas públicas</w:t>
            </w:r>
          </w:p>
        </w:tc>
        <w:tc>
          <w:tcPr>
            <w:tcW w:w="4351"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 xml:space="preserve">         0</w:t>
            </w:r>
          </w:p>
        </w:tc>
      </w:tr>
      <w:tr w:rsidR="002B4796" w:rsidRPr="00B8568F" w:rsidTr="002B4796">
        <w:tc>
          <w:tcPr>
            <w:cnfStyle w:val="001000000000" w:firstRow="0" w:lastRow="0" w:firstColumn="1" w:lastColumn="0" w:oddVBand="0" w:evenVBand="0" w:oddHBand="0" w:evenHBand="0" w:firstRowFirstColumn="0" w:firstRowLastColumn="0" w:lastRowFirstColumn="0" w:lastRowLastColumn="0"/>
            <w:tcW w:w="4369" w:type="dxa"/>
          </w:tcPr>
          <w:p w:rsidR="002B4796" w:rsidRPr="00B8568F" w:rsidRDefault="002B4796" w:rsidP="002B4796">
            <w:pPr>
              <w:spacing w:line="360" w:lineRule="auto"/>
            </w:pPr>
            <w:r w:rsidRPr="00B8568F">
              <w:t>Total</w:t>
            </w:r>
          </w:p>
        </w:tc>
        <w:tc>
          <w:tcPr>
            <w:tcW w:w="4351"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 xml:space="preserve">         1</w:t>
            </w:r>
          </w:p>
        </w:tc>
      </w:tr>
    </w:tbl>
    <w:p w:rsidR="002B4796" w:rsidRPr="00B8568F" w:rsidRDefault="002B4796" w:rsidP="002B4796">
      <w:pPr>
        <w:spacing w:line="360" w:lineRule="auto"/>
      </w:pPr>
      <w:r w:rsidRPr="00B8568F">
        <w:rPr>
          <w:rFonts w:ascii="Arial" w:hAnsi="Arial" w:cs="Arial"/>
          <w:noProof/>
          <w:sz w:val="28"/>
          <w:szCs w:val="28"/>
          <w:lang w:val="es-MX" w:eastAsia="es-MX"/>
        </w:rPr>
        <w:drawing>
          <wp:anchor distT="0" distB="0" distL="114300" distR="114300" simplePos="0" relativeHeight="251666432" behindDoc="0" locked="0" layoutInCell="1" allowOverlap="1" wp14:anchorId="4CF288E7" wp14:editId="0F7AE66E">
            <wp:simplePos x="0" y="0"/>
            <wp:positionH relativeFrom="column">
              <wp:posOffset>815340</wp:posOffset>
            </wp:positionH>
            <wp:positionV relativeFrom="paragraph">
              <wp:posOffset>154305</wp:posOffset>
            </wp:positionV>
            <wp:extent cx="3362325" cy="1485900"/>
            <wp:effectExtent l="0" t="0" r="9525" b="19050"/>
            <wp:wrapNone/>
            <wp:docPr id="9"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r w:rsidRPr="00B8568F">
        <w:rPr>
          <w:rFonts w:ascii="Arial" w:hAnsi="Arial" w:cs="Arial"/>
          <w:sz w:val="28"/>
          <w:szCs w:val="28"/>
        </w:rPr>
        <w:tab/>
      </w: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rPr>
      </w:pPr>
      <w:r w:rsidRPr="00B8568F">
        <w:rPr>
          <w:rFonts w:ascii="Arial" w:hAnsi="Arial" w:cs="Arial"/>
        </w:rPr>
        <w:t>Se registraron 3 mujeres y 3 hombres.</w:t>
      </w:r>
    </w:p>
    <w:tbl>
      <w:tblPr>
        <w:tblStyle w:val="Tabladecuadrcula4-nfasis411"/>
        <w:tblpPr w:leftFromText="141" w:rightFromText="141" w:vertAnchor="page" w:horzAnchor="margin" w:tblpY="10921"/>
        <w:tblW w:w="8789" w:type="dxa"/>
        <w:tblLook w:val="04A0" w:firstRow="1" w:lastRow="0" w:firstColumn="1" w:lastColumn="0" w:noHBand="0" w:noVBand="1"/>
      </w:tblPr>
      <w:tblGrid>
        <w:gridCol w:w="5984"/>
        <w:gridCol w:w="2805"/>
      </w:tblGrid>
      <w:tr w:rsidR="002B4796" w:rsidRPr="00B8568F" w:rsidTr="002B4796">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8789" w:type="dxa"/>
            <w:gridSpan w:val="2"/>
          </w:tcPr>
          <w:p w:rsidR="002B4796" w:rsidRPr="00B8568F" w:rsidRDefault="002B4796" w:rsidP="002B4796">
            <w:pPr>
              <w:spacing w:line="360" w:lineRule="auto"/>
              <w:jc w:val="both"/>
            </w:pPr>
            <w:r w:rsidRPr="00B8568F">
              <w:t>Personas registradas en Funcionariado por Sexo</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5984" w:type="dxa"/>
          </w:tcPr>
          <w:p w:rsidR="002B4796" w:rsidRPr="00B8568F" w:rsidRDefault="002B4796" w:rsidP="002B4796">
            <w:pPr>
              <w:spacing w:line="360" w:lineRule="auto"/>
            </w:pPr>
            <w:r w:rsidRPr="00B8568F">
              <w:t>Mujeres</w:t>
            </w:r>
          </w:p>
        </w:tc>
        <w:tc>
          <w:tcPr>
            <w:tcW w:w="2805"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3</w:t>
            </w:r>
          </w:p>
        </w:tc>
      </w:tr>
      <w:tr w:rsidR="002B4796" w:rsidRPr="00B8568F" w:rsidTr="002B4796">
        <w:trPr>
          <w:trHeight w:val="569"/>
        </w:trPr>
        <w:tc>
          <w:tcPr>
            <w:cnfStyle w:val="001000000000" w:firstRow="0" w:lastRow="0" w:firstColumn="1" w:lastColumn="0" w:oddVBand="0" w:evenVBand="0" w:oddHBand="0" w:evenHBand="0" w:firstRowFirstColumn="0" w:firstRowLastColumn="0" w:lastRowFirstColumn="0" w:lastRowLastColumn="0"/>
            <w:tcW w:w="5984" w:type="dxa"/>
          </w:tcPr>
          <w:p w:rsidR="002B4796" w:rsidRPr="00B8568F" w:rsidRDefault="002B4796" w:rsidP="002B4796">
            <w:pPr>
              <w:spacing w:line="360" w:lineRule="auto"/>
            </w:pPr>
            <w:r w:rsidRPr="00B8568F">
              <w:t>Hombres</w:t>
            </w:r>
          </w:p>
        </w:tc>
        <w:tc>
          <w:tcPr>
            <w:tcW w:w="2805"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3</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5984" w:type="dxa"/>
          </w:tcPr>
          <w:p w:rsidR="002B4796" w:rsidRPr="00B8568F" w:rsidRDefault="002B4796" w:rsidP="002B4796">
            <w:pPr>
              <w:spacing w:line="360" w:lineRule="auto"/>
            </w:pPr>
            <w:r w:rsidRPr="00B8568F">
              <w:t>Total</w:t>
            </w:r>
          </w:p>
        </w:tc>
        <w:tc>
          <w:tcPr>
            <w:tcW w:w="2805"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6</w:t>
            </w:r>
          </w:p>
        </w:tc>
      </w:tr>
    </w:tbl>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r w:rsidRPr="00B8568F">
        <w:rPr>
          <w:rFonts w:ascii="Arial" w:hAnsi="Arial" w:cs="Arial"/>
          <w:noProof/>
          <w:sz w:val="28"/>
          <w:szCs w:val="28"/>
          <w:lang w:val="es-MX" w:eastAsia="es-MX"/>
        </w:rPr>
        <w:drawing>
          <wp:anchor distT="0" distB="0" distL="114300" distR="114300" simplePos="0" relativeHeight="251664384" behindDoc="1" locked="0" layoutInCell="1" allowOverlap="1" wp14:anchorId="78E6BBA3" wp14:editId="46B94677">
            <wp:simplePos x="0" y="0"/>
            <wp:positionH relativeFrom="margin">
              <wp:posOffset>719455</wp:posOffset>
            </wp:positionH>
            <wp:positionV relativeFrom="paragraph">
              <wp:posOffset>-288925</wp:posOffset>
            </wp:positionV>
            <wp:extent cx="3561715" cy="1722120"/>
            <wp:effectExtent l="0" t="0" r="19685" b="11430"/>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rPr>
      </w:pPr>
      <w:r>
        <w:rPr>
          <w:rFonts w:ascii="Arial" w:hAnsi="Arial" w:cs="Arial"/>
        </w:rPr>
        <w:t>S</w:t>
      </w:r>
      <w:r w:rsidRPr="00B8568F">
        <w:rPr>
          <w:rFonts w:ascii="Arial" w:hAnsi="Arial" w:cs="Arial"/>
        </w:rPr>
        <w:t>e registró un hombre de nivel superior y tres mujeres y dos hombres de nivel operativo.</w:t>
      </w:r>
    </w:p>
    <w:p w:rsidR="002B4796" w:rsidRPr="00B8568F" w:rsidRDefault="002B4796" w:rsidP="002B4796">
      <w:pPr>
        <w:tabs>
          <w:tab w:val="left" w:pos="0"/>
          <w:tab w:val="left" w:pos="7100"/>
        </w:tabs>
        <w:spacing w:line="360" w:lineRule="auto"/>
        <w:jc w:val="both"/>
        <w:rPr>
          <w:rFonts w:ascii="Arial" w:hAnsi="Arial" w:cs="Arial"/>
        </w:rPr>
      </w:pPr>
    </w:p>
    <w:tbl>
      <w:tblPr>
        <w:tblStyle w:val="Tabladecuadrcula4-nfasis411"/>
        <w:tblW w:w="0" w:type="auto"/>
        <w:tblLook w:val="04A0" w:firstRow="1" w:lastRow="0" w:firstColumn="1" w:lastColumn="0" w:noHBand="0" w:noVBand="1"/>
      </w:tblPr>
      <w:tblGrid>
        <w:gridCol w:w="3096"/>
        <w:gridCol w:w="2745"/>
        <w:gridCol w:w="2653"/>
      </w:tblGrid>
      <w:tr w:rsidR="002B4796" w:rsidRPr="00B8568F"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2B4796" w:rsidRPr="00B8568F" w:rsidRDefault="002B4796" w:rsidP="002B4796">
            <w:pPr>
              <w:rPr>
                <w:rFonts w:eastAsiaTheme="minorEastAsia"/>
                <w:color w:val="FFFFFF" w:themeColor="background1"/>
                <w:lang w:eastAsia="es-MX"/>
              </w:rPr>
            </w:pPr>
            <w:r w:rsidRPr="00B8568F">
              <w:rPr>
                <w:rFonts w:eastAsiaTheme="minorEastAsia"/>
                <w:color w:val="FFFFFF" w:themeColor="background1"/>
                <w:lang w:eastAsia="es-MX"/>
              </w:rPr>
              <w:t>Personas registradas en funcionariado según su rango</w:t>
            </w:r>
            <w:r w:rsidRPr="00B8568F">
              <w:t xml:space="preserve"> jerárquico</w:t>
            </w:r>
          </w:p>
        </w:tc>
        <w:tc>
          <w:tcPr>
            <w:tcW w:w="2823" w:type="dxa"/>
          </w:tcPr>
          <w:p w:rsidR="002B4796" w:rsidRPr="00B8568F" w:rsidRDefault="002B4796" w:rsidP="002B4796">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B8568F">
              <w:rPr>
                <w:rFonts w:eastAsiaTheme="minorEastAsia"/>
                <w:color w:val="FFFFFF" w:themeColor="background1"/>
                <w:lang w:eastAsia="es-MX"/>
              </w:rPr>
              <w:t>Hombres</w:t>
            </w:r>
          </w:p>
        </w:tc>
        <w:tc>
          <w:tcPr>
            <w:tcW w:w="2730" w:type="dxa"/>
          </w:tcPr>
          <w:p w:rsidR="002B4796" w:rsidRPr="00B8568F" w:rsidRDefault="002B4796" w:rsidP="002B4796">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B8568F">
              <w:rPr>
                <w:rFonts w:eastAsiaTheme="minorEastAsia"/>
                <w:color w:val="FFFFFF" w:themeColor="background1"/>
                <w:lang w:eastAsia="es-MX"/>
              </w:rPr>
              <w:t>Mujeres</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2B4796" w:rsidRPr="00B8568F" w:rsidRDefault="002B4796" w:rsidP="002B4796">
            <w:pPr>
              <w:rPr>
                <w:rFonts w:eastAsiaTheme="minorEastAsia"/>
                <w:lang w:eastAsia="es-MX"/>
              </w:rPr>
            </w:pPr>
            <w:r w:rsidRPr="00B8568F">
              <w:rPr>
                <w:rFonts w:eastAsiaTheme="minorEastAsia"/>
                <w:lang w:eastAsia="es-MX"/>
              </w:rPr>
              <w:t>Superior</w:t>
            </w:r>
          </w:p>
        </w:tc>
        <w:tc>
          <w:tcPr>
            <w:tcW w:w="2823" w:type="dxa"/>
          </w:tcPr>
          <w:p w:rsidR="002B4796" w:rsidRPr="00B8568F" w:rsidRDefault="002B4796" w:rsidP="002B4796">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 xml:space="preserve">1 </w:t>
            </w:r>
          </w:p>
        </w:tc>
        <w:tc>
          <w:tcPr>
            <w:tcW w:w="2730" w:type="dxa"/>
          </w:tcPr>
          <w:p w:rsidR="002B4796" w:rsidRPr="00B8568F" w:rsidRDefault="002B4796" w:rsidP="002B4796">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0</w:t>
            </w:r>
          </w:p>
        </w:tc>
      </w:tr>
      <w:tr w:rsidR="002B4796" w:rsidRPr="00B8568F" w:rsidTr="002B4796">
        <w:tc>
          <w:tcPr>
            <w:cnfStyle w:val="001000000000" w:firstRow="0" w:lastRow="0" w:firstColumn="1" w:lastColumn="0" w:oddVBand="0" w:evenVBand="0" w:oddHBand="0" w:evenHBand="0" w:firstRowFirstColumn="0" w:firstRowLastColumn="0" w:lastRowFirstColumn="0" w:lastRowLastColumn="0"/>
            <w:tcW w:w="3167" w:type="dxa"/>
          </w:tcPr>
          <w:p w:rsidR="002B4796" w:rsidRPr="00B8568F" w:rsidRDefault="002B4796" w:rsidP="002B4796">
            <w:pPr>
              <w:rPr>
                <w:rFonts w:eastAsiaTheme="minorEastAsia"/>
                <w:lang w:eastAsia="es-MX"/>
              </w:rPr>
            </w:pPr>
            <w:r w:rsidRPr="00B8568F">
              <w:rPr>
                <w:rFonts w:eastAsiaTheme="minorEastAsia"/>
                <w:lang w:eastAsia="es-MX"/>
              </w:rPr>
              <w:t>Medio</w:t>
            </w:r>
          </w:p>
        </w:tc>
        <w:tc>
          <w:tcPr>
            <w:tcW w:w="2823" w:type="dxa"/>
          </w:tcPr>
          <w:p w:rsidR="002B4796" w:rsidRPr="00B8568F" w:rsidRDefault="002B4796" w:rsidP="002B4796">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0</w:t>
            </w:r>
          </w:p>
        </w:tc>
        <w:tc>
          <w:tcPr>
            <w:tcW w:w="2730" w:type="dxa"/>
          </w:tcPr>
          <w:p w:rsidR="002B4796" w:rsidRPr="00B8568F" w:rsidRDefault="002B4796" w:rsidP="002B4796">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0</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2B4796" w:rsidRPr="00B8568F" w:rsidRDefault="002B4796" w:rsidP="002B4796">
            <w:pPr>
              <w:rPr>
                <w:rFonts w:eastAsiaTheme="minorEastAsia"/>
                <w:lang w:eastAsia="es-MX"/>
              </w:rPr>
            </w:pPr>
            <w:r w:rsidRPr="00B8568F">
              <w:rPr>
                <w:rFonts w:eastAsiaTheme="minorEastAsia"/>
                <w:lang w:eastAsia="es-MX"/>
              </w:rPr>
              <w:t>Operativo</w:t>
            </w:r>
          </w:p>
        </w:tc>
        <w:tc>
          <w:tcPr>
            <w:tcW w:w="2823" w:type="dxa"/>
          </w:tcPr>
          <w:p w:rsidR="002B4796" w:rsidRPr="00B8568F" w:rsidRDefault="002B4796" w:rsidP="002B4796">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2</w:t>
            </w:r>
          </w:p>
        </w:tc>
        <w:tc>
          <w:tcPr>
            <w:tcW w:w="2730" w:type="dxa"/>
          </w:tcPr>
          <w:p w:rsidR="002B4796" w:rsidRPr="00B8568F" w:rsidRDefault="002B4796" w:rsidP="002B4796">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3</w:t>
            </w:r>
          </w:p>
        </w:tc>
      </w:tr>
      <w:tr w:rsidR="002B4796" w:rsidRPr="00B8568F" w:rsidTr="002B4796">
        <w:tc>
          <w:tcPr>
            <w:cnfStyle w:val="001000000000" w:firstRow="0" w:lastRow="0" w:firstColumn="1" w:lastColumn="0" w:oddVBand="0" w:evenVBand="0" w:oddHBand="0" w:evenHBand="0" w:firstRowFirstColumn="0" w:firstRowLastColumn="0" w:lastRowFirstColumn="0" w:lastRowLastColumn="0"/>
            <w:tcW w:w="3167" w:type="dxa"/>
          </w:tcPr>
          <w:p w:rsidR="002B4796" w:rsidRPr="00B8568F" w:rsidRDefault="002B4796" w:rsidP="002B4796">
            <w:pPr>
              <w:rPr>
                <w:rFonts w:eastAsiaTheme="minorEastAsia"/>
                <w:lang w:eastAsia="es-MX"/>
              </w:rPr>
            </w:pPr>
            <w:r w:rsidRPr="00B8568F">
              <w:rPr>
                <w:rFonts w:eastAsiaTheme="minorEastAsia"/>
                <w:lang w:eastAsia="es-MX"/>
              </w:rPr>
              <w:t>Total</w:t>
            </w:r>
          </w:p>
        </w:tc>
        <w:tc>
          <w:tcPr>
            <w:tcW w:w="2823" w:type="dxa"/>
          </w:tcPr>
          <w:p w:rsidR="002B4796" w:rsidRPr="00B8568F" w:rsidRDefault="002B4796" w:rsidP="002B4796">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3</w:t>
            </w:r>
          </w:p>
        </w:tc>
        <w:tc>
          <w:tcPr>
            <w:tcW w:w="2730" w:type="dxa"/>
          </w:tcPr>
          <w:p w:rsidR="002B4796" w:rsidRPr="00B8568F" w:rsidRDefault="002B4796" w:rsidP="002B4796">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3</w:t>
            </w:r>
          </w:p>
        </w:tc>
      </w:tr>
    </w:tbl>
    <w:p w:rsidR="002B4796" w:rsidRPr="00B8568F" w:rsidRDefault="002B4796" w:rsidP="002B4796">
      <w:pPr>
        <w:tabs>
          <w:tab w:val="left" w:pos="0"/>
        </w:tabs>
        <w:jc w:val="both"/>
        <w:rPr>
          <w:rFonts w:ascii="Arial" w:eastAsiaTheme="minorEastAsia" w:hAnsi="Arial" w:cs="Arial"/>
          <w:lang w:eastAsia="es-MX"/>
        </w:rPr>
      </w:pPr>
    </w:p>
    <w:p w:rsidR="002B4796" w:rsidRPr="00B8568F" w:rsidRDefault="002B4796" w:rsidP="002B4796">
      <w:pPr>
        <w:tabs>
          <w:tab w:val="left" w:pos="0"/>
        </w:tabs>
        <w:jc w:val="both"/>
        <w:rPr>
          <w:rFonts w:ascii="Arial" w:eastAsiaTheme="minorEastAsia" w:hAnsi="Arial" w:cs="Arial"/>
          <w:lang w:eastAsia="es-MX"/>
        </w:rPr>
      </w:pPr>
      <w:r w:rsidRPr="00B8568F">
        <w:rPr>
          <w:rFonts w:eastAsiaTheme="minorEastAsia"/>
          <w:noProof/>
          <w:lang w:val="es-MX" w:eastAsia="es-MX"/>
        </w:rPr>
        <w:drawing>
          <wp:anchor distT="0" distB="0" distL="114300" distR="114300" simplePos="0" relativeHeight="251663360" behindDoc="0" locked="0" layoutInCell="1" allowOverlap="1" wp14:anchorId="4CD10C96" wp14:editId="0ADCA9AB">
            <wp:simplePos x="0" y="0"/>
            <wp:positionH relativeFrom="column">
              <wp:posOffset>539115</wp:posOffset>
            </wp:positionH>
            <wp:positionV relativeFrom="paragraph">
              <wp:posOffset>180975</wp:posOffset>
            </wp:positionV>
            <wp:extent cx="4286250" cy="1666875"/>
            <wp:effectExtent l="0" t="0" r="19050"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2B4796" w:rsidRPr="00B8568F" w:rsidRDefault="002B4796" w:rsidP="002B4796">
      <w:pPr>
        <w:tabs>
          <w:tab w:val="left" w:pos="0"/>
        </w:tabs>
        <w:jc w:val="both"/>
        <w:rPr>
          <w:rFonts w:ascii="Arial" w:eastAsiaTheme="minorEastAsia" w:hAnsi="Arial" w:cs="Arial"/>
          <w:lang w:eastAsia="es-MX"/>
        </w:rPr>
      </w:pPr>
    </w:p>
    <w:p w:rsidR="002B4796" w:rsidRPr="00B8568F" w:rsidRDefault="002B4796" w:rsidP="002B4796">
      <w:pPr>
        <w:tabs>
          <w:tab w:val="left" w:pos="0"/>
        </w:tabs>
        <w:jc w:val="both"/>
        <w:rPr>
          <w:rFonts w:ascii="Arial" w:eastAsiaTheme="minorEastAsia" w:hAnsi="Arial" w:cs="Arial"/>
          <w:lang w:eastAsia="es-MX"/>
        </w:rPr>
      </w:pPr>
    </w:p>
    <w:p w:rsidR="002B4796" w:rsidRPr="00B8568F" w:rsidRDefault="002B4796" w:rsidP="002B4796">
      <w:pPr>
        <w:tabs>
          <w:tab w:val="left" w:pos="0"/>
        </w:tabs>
        <w:jc w:val="both"/>
        <w:rPr>
          <w:rFonts w:ascii="Arial" w:eastAsiaTheme="minorEastAsia" w:hAnsi="Arial" w:cs="Arial"/>
          <w:lang w:eastAsia="es-MX"/>
        </w:rPr>
      </w:pPr>
    </w:p>
    <w:p w:rsidR="002B4796" w:rsidRPr="00B8568F" w:rsidRDefault="002B4796" w:rsidP="002B4796">
      <w:pPr>
        <w:tabs>
          <w:tab w:val="left" w:pos="0"/>
        </w:tabs>
        <w:jc w:val="both"/>
        <w:rPr>
          <w:rFonts w:ascii="Arial" w:eastAsiaTheme="minorEastAsia" w:hAnsi="Arial" w:cs="Arial"/>
          <w:lang w:eastAsia="es-MX"/>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rPr>
      </w:pPr>
      <w:r w:rsidRPr="00B8568F">
        <w:rPr>
          <w:rFonts w:ascii="Arial" w:hAnsi="Arial" w:cs="Arial"/>
        </w:rPr>
        <w:lastRenderedPageBreak/>
        <w:t>Se registraron una mujer y un hombre de 15 a 29 años y dos mujeres y dos hombres de 30 a 44 años.</w:t>
      </w:r>
    </w:p>
    <w:p w:rsidR="002B4796" w:rsidRPr="00B8568F" w:rsidRDefault="002B4796" w:rsidP="002B4796">
      <w:pPr>
        <w:tabs>
          <w:tab w:val="left" w:pos="0"/>
          <w:tab w:val="left" w:pos="7100"/>
        </w:tabs>
        <w:spacing w:line="360" w:lineRule="auto"/>
        <w:jc w:val="both"/>
        <w:rPr>
          <w:rFonts w:ascii="Arial" w:hAnsi="Arial" w:cs="Arial"/>
          <w:sz w:val="28"/>
          <w:szCs w:val="28"/>
        </w:rPr>
      </w:pPr>
    </w:p>
    <w:tbl>
      <w:tblPr>
        <w:tblStyle w:val="Tabladecuadrcula4-nfasis411"/>
        <w:tblpPr w:leftFromText="141" w:rightFromText="141" w:vertAnchor="text" w:horzAnchor="margin" w:tblpY="3"/>
        <w:tblW w:w="9122" w:type="dxa"/>
        <w:tblLayout w:type="fixed"/>
        <w:tblLook w:val="01E0" w:firstRow="1" w:lastRow="1" w:firstColumn="1" w:lastColumn="1" w:noHBand="0" w:noVBand="0"/>
      </w:tblPr>
      <w:tblGrid>
        <w:gridCol w:w="3899"/>
        <w:gridCol w:w="2508"/>
        <w:gridCol w:w="2715"/>
      </w:tblGrid>
      <w:tr w:rsidR="002B4796" w:rsidRPr="00B8568F" w:rsidTr="002B4796">
        <w:trPr>
          <w:cnfStyle w:val="100000000000" w:firstRow="1" w:lastRow="0" w:firstColumn="0" w:lastColumn="0" w:oddVBand="0" w:evenVBand="0" w:oddHBand="0" w:evenHBand="0" w:firstRowFirstColumn="0" w:firstRowLastColumn="0" w:lastRowFirstColumn="0" w:lastRowLastColumn="0"/>
          <w:trHeight w:hRule="exact" w:val="487"/>
        </w:trPr>
        <w:tc>
          <w:tcPr>
            <w:cnfStyle w:val="001000000000" w:firstRow="0" w:lastRow="0" w:firstColumn="1" w:lastColumn="0" w:oddVBand="0" w:evenVBand="0" w:oddHBand="0" w:evenHBand="0" w:firstRowFirstColumn="0" w:firstRowLastColumn="0" w:lastRowFirstColumn="0" w:lastRowLastColumn="0"/>
            <w:tcW w:w="9122" w:type="dxa"/>
            <w:gridSpan w:val="3"/>
          </w:tcPr>
          <w:p w:rsidR="002B4796" w:rsidRPr="00B8568F" w:rsidRDefault="002B4796" w:rsidP="002B4796">
            <w:pPr>
              <w:tabs>
                <w:tab w:val="left" w:pos="3320"/>
              </w:tabs>
              <w:spacing w:before="4"/>
              <w:ind w:left="96" w:right="-20"/>
              <w:rPr>
                <w:rFonts w:cs="Calibri"/>
                <w:sz w:val="20"/>
                <w:szCs w:val="20"/>
                <w:lang w:val="es-MX"/>
              </w:rPr>
            </w:pPr>
            <w:r w:rsidRPr="00B8568F">
              <w:rPr>
                <w:rFonts w:cs="Calibri"/>
                <w:spacing w:val="-2"/>
                <w:sz w:val="20"/>
                <w:szCs w:val="20"/>
                <w:lang w:val="es-MX"/>
              </w:rPr>
              <w:t>D</w:t>
            </w:r>
            <w:r w:rsidRPr="00B8568F">
              <w:rPr>
                <w:rFonts w:cs="Calibri"/>
                <w:spacing w:val="2"/>
                <w:sz w:val="20"/>
                <w:szCs w:val="20"/>
                <w:lang w:val="es-MX"/>
              </w:rPr>
              <w:t>e</w:t>
            </w:r>
            <w:r w:rsidRPr="00B8568F">
              <w:rPr>
                <w:rFonts w:cs="Calibri"/>
                <w:spacing w:val="-1"/>
                <w:sz w:val="20"/>
                <w:szCs w:val="20"/>
                <w:lang w:val="es-MX"/>
              </w:rPr>
              <w:t>sa</w:t>
            </w:r>
            <w:r w:rsidRPr="00B8568F">
              <w:rPr>
                <w:rFonts w:cs="Calibri"/>
                <w:spacing w:val="1"/>
                <w:sz w:val="20"/>
                <w:szCs w:val="20"/>
                <w:lang w:val="es-MX"/>
              </w:rPr>
              <w:t>gr</w:t>
            </w:r>
            <w:r w:rsidRPr="00B8568F">
              <w:rPr>
                <w:rFonts w:cs="Calibri"/>
                <w:sz w:val="20"/>
                <w:szCs w:val="20"/>
                <w:lang w:val="es-MX"/>
              </w:rPr>
              <w:t>e</w:t>
            </w:r>
            <w:r w:rsidRPr="00B8568F">
              <w:rPr>
                <w:rFonts w:cs="Calibri"/>
                <w:spacing w:val="1"/>
                <w:sz w:val="20"/>
                <w:szCs w:val="20"/>
                <w:lang w:val="es-MX"/>
              </w:rPr>
              <w:t>g</w:t>
            </w:r>
            <w:r w:rsidRPr="00B8568F">
              <w:rPr>
                <w:rFonts w:cs="Calibri"/>
                <w:spacing w:val="-1"/>
                <w:sz w:val="20"/>
                <w:szCs w:val="20"/>
                <w:lang w:val="es-MX"/>
              </w:rPr>
              <w:t>ada</w:t>
            </w:r>
            <w:r w:rsidRPr="00B8568F">
              <w:rPr>
                <w:rFonts w:cs="Calibri"/>
                <w:sz w:val="20"/>
                <w:szCs w:val="20"/>
                <w:lang w:val="es-MX"/>
              </w:rPr>
              <w:t>s</w:t>
            </w:r>
            <w:r w:rsidRPr="00B8568F">
              <w:rPr>
                <w:rFonts w:cs="Calibri"/>
                <w:spacing w:val="36"/>
                <w:sz w:val="20"/>
                <w:szCs w:val="20"/>
                <w:lang w:val="es-MX"/>
              </w:rPr>
              <w:t xml:space="preserve"> </w:t>
            </w:r>
            <w:r w:rsidRPr="00B8568F">
              <w:rPr>
                <w:rFonts w:cs="Calibri"/>
                <w:sz w:val="20"/>
                <w:szCs w:val="20"/>
                <w:lang w:val="es-MX"/>
              </w:rPr>
              <w:t>en</w:t>
            </w:r>
            <w:r w:rsidRPr="00B8568F">
              <w:rPr>
                <w:rFonts w:cs="Calibri"/>
                <w:spacing w:val="7"/>
                <w:sz w:val="20"/>
                <w:szCs w:val="20"/>
                <w:lang w:val="es-MX"/>
              </w:rPr>
              <w:t xml:space="preserve"> </w:t>
            </w:r>
            <w:r w:rsidRPr="00B8568F">
              <w:rPr>
                <w:rFonts w:cs="Calibri"/>
                <w:sz w:val="20"/>
                <w:szCs w:val="20"/>
                <w:lang w:val="es-MX"/>
              </w:rPr>
              <w:t>F</w:t>
            </w:r>
            <w:r w:rsidRPr="00B8568F">
              <w:rPr>
                <w:rFonts w:cs="Calibri"/>
                <w:spacing w:val="-1"/>
                <w:sz w:val="20"/>
                <w:szCs w:val="20"/>
                <w:lang w:val="es-MX"/>
              </w:rPr>
              <w:t>un</w:t>
            </w:r>
            <w:r w:rsidRPr="00B8568F">
              <w:rPr>
                <w:rFonts w:cs="Calibri"/>
                <w:spacing w:val="1"/>
                <w:sz w:val="20"/>
                <w:szCs w:val="20"/>
                <w:lang w:val="es-MX"/>
              </w:rPr>
              <w:t>c</w:t>
            </w:r>
            <w:r w:rsidRPr="00B8568F">
              <w:rPr>
                <w:rFonts w:cs="Calibri"/>
                <w:spacing w:val="-1"/>
                <w:sz w:val="20"/>
                <w:szCs w:val="20"/>
                <w:lang w:val="es-MX"/>
              </w:rPr>
              <w:t>io</w:t>
            </w:r>
            <w:r w:rsidRPr="00B8568F">
              <w:rPr>
                <w:rFonts w:cs="Calibri"/>
                <w:spacing w:val="1"/>
                <w:sz w:val="20"/>
                <w:szCs w:val="20"/>
                <w:lang w:val="es-MX"/>
              </w:rPr>
              <w:t>nar</w:t>
            </w:r>
            <w:r w:rsidRPr="00B8568F">
              <w:rPr>
                <w:rFonts w:cs="Calibri"/>
                <w:spacing w:val="-1"/>
                <w:sz w:val="20"/>
                <w:szCs w:val="20"/>
                <w:lang w:val="es-MX"/>
              </w:rPr>
              <w:t>iad</w:t>
            </w:r>
            <w:r w:rsidRPr="00B8568F">
              <w:rPr>
                <w:rFonts w:cs="Calibri"/>
                <w:sz w:val="20"/>
                <w:szCs w:val="20"/>
                <w:lang w:val="es-MX"/>
              </w:rPr>
              <w:t>o</w:t>
            </w:r>
            <w:r w:rsidRPr="00B8568F">
              <w:rPr>
                <w:rFonts w:cs="Calibri"/>
                <w:spacing w:val="-10"/>
                <w:sz w:val="20"/>
                <w:szCs w:val="20"/>
                <w:lang w:val="es-MX"/>
              </w:rPr>
              <w:t xml:space="preserve"> por </w:t>
            </w:r>
            <w:r w:rsidRPr="00B8568F">
              <w:rPr>
                <w:rFonts w:cs="Calibri"/>
                <w:spacing w:val="1"/>
                <w:sz w:val="20"/>
                <w:szCs w:val="20"/>
                <w:lang w:val="es-MX"/>
              </w:rPr>
              <w:t>S</w:t>
            </w:r>
            <w:r w:rsidRPr="00B8568F">
              <w:rPr>
                <w:rFonts w:cs="Calibri"/>
                <w:sz w:val="20"/>
                <w:szCs w:val="20"/>
                <w:lang w:val="es-MX"/>
              </w:rPr>
              <w:t>e</w:t>
            </w:r>
            <w:r w:rsidRPr="00B8568F">
              <w:rPr>
                <w:rFonts w:cs="Calibri"/>
                <w:spacing w:val="2"/>
                <w:sz w:val="20"/>
                <w:szCs w:val="20"/>
                <w:lang w:val="es-MX"/>
              </w:rPr>
              <w:t>x</w:t>
            </w:r>
            <w:r w:rsidRPr="00B8568F">
              <w:rPr>
                <w:rFonts w:cs="Calibri"/>
                <w:sz w:val="20"/>
                <w:szCs w:val="20"/>
                <w:lang w:val="es-MX"/>
              </w:rPr>
              <w:t>o</w:t>
            </w:r>
            <w:r w:rsidRPr="00B8568F">
              <w:rPr>
                <w:rFonts w:cs="Calibri"/>
                <w:spacing w:val="11"/>
                <w:sz w:val="20"/>
                <w:szCs w:val="20"/>
                <w:lang w:val="es-MX"/>
              </w:rPr>
              <w:t xml:space="preserve"> </w:t>
            </w:r>
            <w:r w:rsidRPr="00B8568F">
              <w:rPr>
                <w:rFonts w:cs="Calibri"/>
                <w:sz w:val="20"/>
                <w:szCs w:val="20"/>
                <w:lang w:val="es-MX"/>
              </w:rPr>
              <w:t>y</w:t>
            </w:r>
            <w:r w:rsidRPr="00B8568F">
              <w:rPr>
                <w:rFonts w:cs="Calibri"/>
                <w:spacing w:val="4"/>
                <w:sz w:val="20"/>
                <w:szCs w:val="20"/>
                <w:lang w:val="es-MX"/>
              </w:rPr>
              <w:t xml:space="preserve"> </w:t>
            </w:r>
            <w:r w:rsidRPr="00B8568F">
              <w:rPr>
                <w:rFonts w:cs="Calibri"/>
                <w:spacing w:val="1"/>
                <w:sz w:val="20"/>
                <w:szCs w:val="20"/>
                <w:lang w:val="es-MX"/>
              </w:rPr>
              <w:t>r</w:t>
            </w:r>
            <w:r w:rsidRPr="00B8568F">
              <w:rPr>
                <w:rFonts w:cs="Calibri"/>
                <w:spacing w:val="-1"/>
                <w:sz w:val="20"/>
                <w:szCs w:val="20"/>
                <w:lang w:val="es-MX"/>
              </w:rPr>
              <w:t>an</w:t>
            </w:r>
            <w:r w:rsidRPr="00B8568F">
              <w:rPr>
                <w:rFonts w:cs="Calibri"/>
                <w:spacing w:val="1"/>
                <w:sz w:val="20"/>
                <w:szCs w:val="20"/>
                <w:lang w:val="es-MX"/>
              </w:rPr>
              <w:t>g</w:t>
            </w:r>
            <w:r w:rsidRPr="00B8568F">
              <w:rPr>
                <w:rFonts w:cs="Calibri"/>
                <w:sz w:val="20"/>
                <w:szCs w:val="20"/>
                <w:lang w:val="es-MX"/>
              </w:rPr>
              <w:t>o</w:t>
            </w:r>
            <w:r w:rsidRPr="00B8568F">
              <w:rPr>
                <w:rFonts w:cs="Calibri"/>
                <w:spacing w:val="14"/>
                <w:sz w:val="20"/>
                <w:szCs w:val="20"/>
                <w:lang w:val="es-MX"/>
              </w:rPr>
              <w:t xml:space="preserve"> </w:t>
            </w:r>
            <w:r w:rsidRPr="00B8568F">
              <w:rPr>
                <w:rFonts w:cs="Calibri"/>
                <w:spacing w:val="-1"/>
                <w:sz w:val="20"/>
                <w:szCs w:val="20"/>
                <w:lang w:val="es-MX"/>
              </w:rPr>
              <w:t>d</w:t>
            </w:r>
            <w:r w:rsidRPr="00B8568F">
              <w:rPr>
                <w:rFonts w:cs="Calibri"/>
                <w:sz w:val="20"/>
                <w:szCs w:val="20"/>
                <w:lang w:val="es-MX"/>
              </w:rPr>
              <w:t>e</w:t>
            </w:r>
            <w:r w:rsidRPr="00B8568F">
              <w:rPr>
                <w:rFonts w:cs="Calibri"/>
                <w:spacing w:val="6"/>
                <w:sz w:val="20"/>
                <w:szCs w:val="20"/>
                <w:lang w:val="es-MX"/>
              </w:rPr>
              <w:t xml:space="preserve"> </w:t>
            </w:r>
            <w:r w:rsidRPr="00B8568F">
              <w:rPr>
                <w:rFonts w:cs="Calibri"/>
                <w:spacing w:val="2"/>
                <w:w w:val="103"/>
                <w:sz w:val="20"/>
                <w:szCs w:val="20"/>
                <w:lang w:val="es-MX"/>
              </w:rPr>
              <w:t>e</w:t>
            </w:r>
            <w:r w:rsidRPr="00B8568F">
              <w:rPr>
                <w:rFonts w:cs="Calibri"/>
                <w:spacing w:val="-1"/>
                <w:w w:val="103"/>
                <w:sz w:val="20"/>
                <w:szCs w:val="20"/>
                <w:lang w:val="es-MX"/>
              </w:rPr>
              <w:t>da</w:t>
            </w:r>
            <w:r w:rsidRPr="00B8568F">
              <w:rPr>
                <w:rFonts w:cs="Calibri"/>
                <w:w w:val="103"/>
                <w:sz w:val="20"/>
                <w:szCs w:val="20"/>
                <w:lang w:val="es-MX"/>
              </w:rPr>
              <w:t>d</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85"/>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rPr>
                <w:lang w:val="es-MX"/>
              </w:rPr>
            </w:pP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4"/>
              <w:ind w:left="94" w:right="-20"/>
              <w:rPr>
                <w:rFonts w:cs="Calibri"/>
                <w:sz w:val="20"/>
                <w:szCs w:val="20"/>
              </w:rPr>
            </w:pPr>
            <w:r w:rsidRPr="00B8568F">
              <w:rPr>
                <w:rFonts w:cs="Calibri"/>
                <w:spacing w:val="1"/>
                <w:w w:val="103"/>
                <w:sz w:val="20"/>
                <w:szCs w:val="20"/>
              </w:rPr>
              <w:t>M</w:t>
            </w:r>
            <w:r w:rsidRPr="00B8568F">
              <w:rPr>
                <w:rFonts w:cs="Calibri"/>
                <w:w w:val="103"/>
                <w:sz w:val="20"/>
                <w:szCs w:val="20"/>
              </w:rPr>
              <w:t>uj</w:t>
            </w:r>
            <w:r w:rsidRPr="00B8568F">
              <w:rPr>
                <w:rFonts w:cs="Calibri"/>
                <w:spacing w:val="1"/>
                <w:w w:val="103"/>
                <w:sz w:val="20"/>
                <w:szCs w:val="20"/>
              </w:rPr>
              <w:t>e</w:t>
            </w:r>
            <w:r w:rsidRPr="00B8568F">
              <w:rPr>
                <w:rFonts w:cs="Calibri"/>
                <w:w w:val="103"/>
                <w:sz w:val="20"/>
                <w:szCs w:val="20"/>
              </w:rPr>
              <w:t>r</w:t>
            </w:r>
            <w:r w:rsidRPr="00B8568F">
              <w:rPr>
                <w:rFonts w:cs="Calibri"/>
                <w:spacing w:val="1"/>
                <w:w w:val="103"/>
                <w:sz w:val="20"/>
                <w:szCs w:val="20"/>
              </w:rPr>
              <w:t>e</w:t>
            </w:r>
            <w:r w:rsidRPr="00B8568F">
              <w:rPr>
                <w:rFonts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4"/>
              <w:ind w:left="94" w:right="-20"/>
              <w:rPr>
                <w:rFonts w:cs="Calibri"/>
                <w:sz w:val="20"/>
                <w:szCs w:val="20"/>
              </w:rPr>
            </w:pPr>
            <w:r w:rsidRPr="00B8568F">
              <w:rPr>
                <w:rFonts w:cs="Calibri"/>
                <w:w w:val="103"/>
                <w:sz w:val="20"/>
                <w:szCs w:val="20"/>
              </w:rPr>
              <w:t>H</w:t>
            </w:r>
            <w:r w:rsidRPr="00B8568F">
              <w:rPr>
                <w:rFonts w:cs="Calibri"/>
                <w:spacing w:val="-1"/>
                <w:w w:val="103"/>
                <w:sz w:val="20"/>
                <w:szCs w:val="20"/>
              </w:rPr>
              <w:t>om</w:t>
            </w:r>
            <w:r w:rsidRPr="00B8568F">
              <w:rPr>
                <w:rFonts w:cs="Calibri"/>
                <w:w w:val="103"/>
                <w:sz w:val="20"/>
                <w:szCs w:val="20"/>
              </w:rPr>
              <w:t>br</w:t>
            </w:r>
            <w:r w:rsidRPr="00B8568F">
              <w:rPr>
                <w:rFonts w:cs="Calibri"/>
                <w:spacing w:val="1"/>
                <w:w w:val="103"/>
                <w:sz w:val="20"/>
                <w:szCs w:val="20"/>
              </w:rPr>
              <w:t>e</w:t>
            </w:r>
            <w:r w:rsidRPr="00B8568F">
              <w:rPr>
                <w:rFonts w:cs="Calibri"/>
                <w:w w:val="103"/>
                <w:sz w:val="20"/>
                <w:szCs w:val="20"/>
              </w:rPr>
              <w:t>s</w:t>
            </w:r>
          </w:p>
        </w:tc>
      </w:tr>
      <w:tr w:rsidR="002B4796" w:rsidRPr="00B8568F" w:rsidTr="002B4796">
        <w:trPr>
          <w:trHeight w:hRule="exact" w:val="488"/>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5"/>
              <w:ind w:left="96" w:right="-20"/>
              <w:rPr>
                <w:rFonts w:cs="Calibri"/>
                <w:sz w:val="20"/>
                <w:szCs w:val="20"/>
              </w:rPr>
            </w:pPr>
            <w:r w:rsidRPr="00B8568F">
              <w:rPr>
                <w:rFonts w:cs="Calibri"/>
                <w:sz w:val="20"/>
                <w:szCs w:val="20"/>
              </w:rPr>
              <w:t>Me</w:t>
            </w:r>
            <w:r w:rsidRPr="00B8568F">
              <w:rPr>
                <w:rFonts w:cs="Calibri"/>
                <w:spacing w:val="-1"/>
                <w:sz w:val="20"/>
                <w:szCs w:val="20"/>
              </w:rPr>
              <w:t>no</w:t>
            </w:r>
            <w:r w:rsidRPr="00B8568F">
              <w:rPr>
                <w:rFonts w:cs="Calibri"/>
                <w:sz w:val="20"/>
                <w:szCs w:val="20"/>
              </w:rPr>
              <w:t>r</w:t>
            </w:r>
            <w:r w:rsidRPr="00B8568F">
              <w:rPr>
                <w:rFonts w:cs="Calibri"/>
                <w:spacing w:val="18"/>
                <w:sz w:val="20"/>
                <w:szCs w:val="20"/>
              </w:rPr>
              <w:t xml:space="preserve"> </w:t>
            </w:r>
            <w:r w:rsidRPr="00B8568F">
              <w:rPr>
                <w:rFonts w:cs="Calibri"/>
                <w:spacing w:val="-1"/>
                <w:sz w:val="20"/>
                <w:szCs w:val="20"/>
              </w:rPr>
              <w:t>d</w:t>
            </w:r>
            <w:r w:rsidRPr="00B8568F">
              <w:rPr>
                <w:rFonts w:cs="Calibri"/>
                <w:sz w:val="20"/>
                <w:szCs w:val="20"/>
              </w:rPr>
              <w:t>e</w:t>
            </w:r>
            <w:r w:rsidRPr="00B8568F">
              <w:rPr>
                <w:rFonts w:cs="Calibri"/>
                <w:spacing w:val="8"/>
                <w:sz w:val="20"/>
                <w:szCs w:val="20"/>
              </w:rPr>
              <w:t xml:space="preserve"> </w:t>
            </w:r>
            <w:r w:rsidRPr="00B8568F">
              <w:rPr>
                <w:rFonts w:cs="Calibri"/>
                <w:spacing w:val="1"/>
                <w:sz w:val="20"/>
                <w:szCs w:val="20"/>
              </w:rPr>
              <w:t>1</w:t>
            </w:r>
            <w:r w:rsidRPr="00B8568F">
              <w:rPr>
                <w:rFonts w:cs="Calibri"/>
                <w:sz w:val="20"/>
                <w:szCs w:val="20"/>
              </w:rPr>
              <w:t>5</w:t>
            </w:r>
            <w:r w:rsidRPr="00B8568F">
              <w:rPr>
                <w:rFonts w:cs="Calibri"/>
                <w:spacing w:val="7"/>
                <w:sz w:val="20"/>
                <w:szCs w:val="20"/>
              </w:rPr>
              <w:t xml:space="preserve"> </w:t>
            </w:r>
            <w:r w:rsidRPr="00B8568F">
              <w:rPr>
                <w:rFonts w:cs="Calibri"/>
                <w:spacing w:val="-1"/>
                <w:w w:val="103"/>
                <w:sz w:val="20"/>
                <w:szCs w:val="20"/>
              </w:rPr>
              <w:t>a</w:t>
            </w:r>
            <w:r w:rsidRPr="00B8568F">
              <w:rPr>
                <w:rFonts w:cs="Calibri"/>
                <w:spacing w:val="1"/>
                <w:w w:val="103"/>
                <w:sz w:val="20"/>
                <w:szCs w:val="20"/>
              </w:rPr>
              <w:t>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5"/>
              <w:ind w:right="-20"/>
              <w:rPr>
                <w:rFonts w:cs="Calibri"/>
                <w:sz w:val="20"/>
                <w:szCs w:val="20"/>
              </w:rPr>
            </w:pPr>
            <w:r w:rsidRPr="00B8568F">
              <w:rPr>
                <w:rFonts w:cs="Calibri"/>
                <w:w w:val="103"/>
                <w:sz w:val="20"/>
                <w:szCs w:val="20"/>
              </w:rPr>
              <w:t>0</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5"/>
              <w:ind w:right="-20"/>
              <w:rPr>
                <w:rFonts w:cs="Calibri"/>
                <w:sz w:val="20"/>
                <w:szCs w:val="20"/>
              </w:rPr>
            </w:pPr>
            <w:r w:rsidRPr="00B8568F">
              <w:rPr>
                <w:rFonts w:cs="Calibri"/>
                <w:sz w:val="20"/>
                <w:szCs w:val="20"/>
              </w:rPr>
              <w:t>0</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85"/>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4"/>
              <w:ind w:left="96" w:right="-20"/>
              <w:rPr>
                <w:rFonts w:cs="Calibri"/>
                <w:sz w:val="20"/>
                <w:szCs w:val="20"/>
              </w:rPr>
            </w:pPr>
            <w:r w:rsidRPr="00B8568F">
              <w:rPr>
                <w:rFonts w:cs="Calibri"/>
                <w:spacing w:val="1"/>
                <w:sz w:val="20"/>
                <w:szCs w:val="20"/>
              </w:rPr>
              <w:t>1</w:t>
            </w:r>
            <w:r w:rsidRPr="00B8568F">
              <w:rPr>
                <w:rFonts w:cs="Calibri"/>
                <w:sz w:val="20"/>
                <w:szCs w:val="20"/>
              </w:rPr>
              <w:t>5</w:t>
            </w:r>
            <w:r w:rsidRPr="00B8568F">
              <w:rPr>
                <w:rFonts w:cs="Calibri"/>
                <w:spacing w:val="7"/>
                <w:sz w:val="20"/>
                <w:szCs w:val="20"/>
              </w:rPr>
              <w:t xml:space="preserve"> </w:t>
            </w:r>
            <w:r w:rsidRPr="00B8568F">
              <w:rPr>
                <w:rFonts w:cs="Calibri"/>
                <w:sz w:val="20"/>
                <w:szCs w:val="20"/>
              </w:rPr>
              <w:t>a</w:t>
            </w:r>
            <w:r w:rsidRPr="00B8568F">
              <w:rPr>
                <w:rFonts w:cs="Calibri"/>
                <w:spacing w:val="2"/>
                <w:sz w:val="20"/>
                <w:szCs w:val="20"/>
              </w:rPr>
              <w:t xml:space="preserve"> </w:t>
            </w:r>
            <w:r w:rsidRPr="00B8568F">
              <w:rPr>
                <w:rFonts w:cs="Calibri"/>
                <w:spacing w:val="1"/>
                <w:sz w:val="20"/>
                <w:szCs w:val="20"/>
              </w:rPr>
              <w:t>2</w:t>
            </w:r>
            <w:r w:rsidRPr="00B8568F">
              <w:rPr>
                <w:rFonts w:cs="Calibri"/>
                <w:sz w:val="20"/>
                <w:szCs w:val="20"/>
              </w:rPr>
              <w:t>9</w:t>
            </w:r>
            <w:r w:rsidRPr="00B8568F">
              <w:rPr>
                <w:rFonts w:cs="Calibri"/>
                <w:spacing w:val="7"/>
                <w:sz w:val="20"/>
                <w:szCs w:val="20"/>
              </w:rPr>
              <w:t xml:space="preserve"> </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4"/>
              <w:ind w:right="-20"/>
              <w:rPr>
                <w:rFonts w:cs="Calibri"/>
                <w:sz w:val="20"/>
                <w:szCs w:val="20"/>
              </w:rPr>
            </w:pPr>
            <w:r w:rsidRPr="00B8568F">
              <w:rPr>
                <w:rFonts w:cs="Calibri"/>
                <w:sz w:val="20"/>
                <w:szCs w:val="20"/>
              </w:rPr>
              <w:t>1</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4"/>
              <w:ind w:right="-20"/>
              <w:rPr>
                <w:rFonts w:cs="Calibri"/>
                <w:sz w:val="20"/>
                <w:szCs w:val="20"/>
              </w:rPr>
            </w:pPr>
            <w:r w:rsidRPr="00B8568F">
              <w:rPr>
                <w:rFonts w:cs="Calibri"/>
                <w:sz w:val="20"/>
                <w:szCs w:val="20"/>
              </w:rPr>
              <w:t>1</w:t>
            </w:r>
          </w:p>
        </w:tc>
      </w:tr>
      <w:tr w:rsidR="002B4796" w:rsidRPr="00B8568F" w:rsidTr="002B4796">
        <w:trPr>
          <w:trHeight w:hRule="exact" w:val="488"/>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5"/>
              <w:ind w:left="96" w:right="-20"/>
              <w:rPr>
                <w:rFonts w:cs="Calibri"/>
                <w:sz w:val="20"/>
                <w:szCs w:val="20"/>
              </w:rPr>
            </w:pPr>
            <w:r w:rsidRPr="00B8568F">
              <w:rPr>
                <w:rFonts w:cs="Calibri"/>
                <w:spacing w:val="1"/>
                <w:sz w:val="20"/>
                <w:szCs w:val="20"/>
              </w:rPr>
              <w:t>3</w:t>
            </w:r>
            <w:r w:rsidRPr="00B8568F">
              <w:rPr>
                <w:rFonts w:cs="Calibri"/>
                <w:sz w:val="20"/>
                <w:szCs w:val="20"/>
              </w:rPr>
              <w:t>0</w:t>
            </w:r>
            <w:r w:rsidRPr="00B8568F">
              <w:rPr>
                <w:rFonts w:cs="Calibri"/>
                <w:spacing w:val="7"/>
                <w:sz w:val="20"/>
                <w:szCs w:val="20"/>
              </w:rPr>
              <w:t xml:space="preserve"> </w:t>
            </w:r>
            <w:r w:rsidRPr="00B8568F">
              <w:rPr>
                <w:rFonts w:cs="Calibri"/>
                <w:sz w:val="20"/>
                <w:szCs w:val="20"/>
              </w:rPr>
              <w:t>a</w:t>
            </w:r>
            <w:r w:rsidRPr="00B8568F">
              <w:rPr>
                <w:rFonts w:cs="Calibri"/>
                <w:spacing w:val="2"/>
                <w:sz w:val="20"/>
                <w:szCs w:val="20"/>
              </w:rPr>
              <w:t xml:space="preserve"> </w:t>
            </w:r>
            <w:r w:rsidRPr="00B8568F">
              <w:rPr>
                <w:rFonts w:cs="Calibri"/>
                <w:spacing w:val="1"/>
                <w:sz w:val="20"/>
                <w:szCs w:val="20"/>
              </w:rPr>
              <w:t>4</w:t>
            </w:r>
            <w:r w:rsidRPr="00B8568F">
              <w:rPr>
                <w:rFonts w:cs="Calibri"/>
                <w:sz w:val="20"/>
                <w:szCs w:val="20"/>
              </w:rPr>
              <w:t>4</w:t>
            </w:r>
            <w:r w:rsidRPr="00B8568F">
              <w:rPr>
                <w:rFonts w:cs="Calibri"/>
                <w:spacing w:val="7"/>
                <w:sz w:val="20"/>
                <w:szCs w:val="20"/>
              </w:rPr>
              <w:t xml:space="preserve"> </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5"/>
              <w:ind w:right="-20"/>
              <w:rPr>
                <w:rFonts w:cs="Calibri"/>
                <w:sz w:val="20"/>
                <w:szCs w:val="20"/>
              </w:rPr>
            </w:pPr>
            <w:r w:rsidRPr="00B8568F">
              <w:rPr>
                <w:rFonts w:cs="Calibri"/>
                <w:sz w:val="20"/>
                <w:szCs w:val="20"/>
              </w:rPr>
              <w:t>2</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5"/>
              <w:ind w:right="-20"/>
              <w:rPr>
                <w:rFonts w:cs="Calibri"/>
                <w:sz w:val="20"/>
                <w:szCs w:val="20"/>
              </w:rPr>
            </w:pPr>
            <w:r w:rsidRPr="00B8568F">
              <w:rPr>
                <w:rFonts w:cs="Calibri"/>
                <w:sz w:val="20"/>
                <w:szCs w:val="20"/>
              </w:rPr>
              <w:t>2</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85"/>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4"/>
              <w:ind w:left="96" w:right="-20"/>
              <w:rPr>
                <w:rFonts w:cs="Calibri"/>
                <w:sz w:val="20"/>
                <w:szCs w:val="20"/>
              </w:rPr>
            </w:pPr>
            <w:r w:rsidRPr="00B8568F">
              <w:rPr>
                <w:rFonts w:cs="Calibri"/>
                <w:spacing w:val="1"/>
                <w:sz w:val="20"/>
                <w:szCs w:val="20"/>
              </w:rPr>
              <w:t>4</w:t>
            </w:r>
            <w:r w:rsidRPr="00B8568F">
              <w:rPr>
                <w:rFonts w:cs="Calibri"/>
                <w:sz w:val="20"/>
                <w:szCs w:val="20"/>
              </w:rPr>
              <w:t>5</w:t>
            </w:r>
            <w:r w:rsidRPr="00B8568F">
              <w:rPr>
                <w:rFonts w:cs="Calibri"/>
                <w:spacing w:val="7"/>
                <w:sz w:val="20"/>
                <w:szCs w:val="20"/>
              </w:rPr>
              <w:t xml:space="preserve"> </w:t>
            </w:r>
            <w:r w:rsidRPr="00B8568F">
              <w:rPr>
                <w:rFonts w:cs="Calibri"/>
                <w:sz w:val="20"/>
                <w:szCs w:val="20"/>
              </w:rPr>
              <w:t>a</w:t>
            </w:r>
            <w:r w:rsidRPr="00B8568F">
              <w:rPr>
                <w:rFonts w:cs="Calibri"/>
                <w:spacing w:val="2"/>
                <w:sz w:val="20"/>
                <w:szCs w:val="20"/>
              </w:rPr>
              <w:t xml:space="preserve"> </w:t>
            </w:r>
            <w:r w:rsidRPr="00B8568F">
              <w:rPr>
                <w:rFonts w:cs="Calibri"/>
                <w:spacing w:val="1"/>
                <w:sz w:val="20"/>
                <w:szCs w:val="20"/>
              </w:rPr>
              <w:t>5</w:t>
            </w:r>
            <w:r w:rsidRPr="00B8568F">
              <w:rPr>
                <w:rFonts w:cs="Calibri"/>
                <w:sz w:val="20"/>
                <w:szCs w:val="20"/>
              </w:rPr>
              <w:t>9</w:t>
            </w:r>
            <w:r w:rsidRPr="00B8568F">
              <w:rPr>
                <w:rFonts w:cs="Calibri"/>
                <w:spacing w:val="7"/>
                <w:sz w:val="20"/>
                <w:szCs w:val="20"/>
              </w:rPr>
              <w:t xml:space="preserve"> </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4"/>
              <w:ind w:right="-20"/>
              <w:rPr>
                <w:rFonts w:cs="Calibri"/>
                <w:sz w:val="20"/>
                <w:szCs w:val="20"/>
              </w:rPr>
            </w:pPr>
            <w:r w:rsidRPr="00B8568F">
              <w:rPr>
                <w:rFonts w:cs="Calibri"/>
                <w:sz w:val="20"/>
                <w:szCs w:val="20"/>
              </w:rPr>
              <w:t>0</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4"/>
              <w:ind w:right="-20"/>
              <w:rPr>
                <w:rFonts w:cs="Calibri"/>
                <w:sz w:val="20"/>
                <w:szCs w:val="20"/>
              </w:rPr>
            </w:pPr>
            <w:r w:rsidRPr="00B8568F">
              <w:rPr>
                <w:rFonts w:cs="Calibri"/>
                <w:sz w:val="20"/>
                <w:szCs w:val="20"/>
              </w:rPr>
              <w:t>0</w:t>
            </w:r>
          </w:p>
        </w:tc>
      </w:tr>
      <w:tr w:rsidR="002B4796" w:rsidRPr="00B8568F" w:rsidTr="002B4796">
        <w:trPr>
          <w:trHeight w:hRule="exact" w:val="489"/>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5"/>
              <w:ind w:left="96" w:right="-20"/>
              <w:rPr>
                <w:rFonts w:cs="Calibri"/>
                <w:sz w:val="20"/>
                <w:szCs w:val="20"/>
              </w:rPr>
            </w:pPr>
            <w:r w:rsidRPr="00B8568F">
              <w:rPr>
                <w:rFonts w:cs="Calibri"/>
                <w:spacing w:val="1"/>
                <w:sz w:val="20"/>
                <w:szCs w:val="20"/>
              </w:rPr>
              <w:t>6</w:t>
            </w:r>
            <w:r w:rsidRPr="00B8568F">
              <w:rPr>
                <w:rFonts w:cs="Calibri"/>
                <w:sz w:val="20"/>
                <w:szCs w:val="20"/>
              </w:rPr>
              <w:t>0</w:t>
            </w:r>
            <w:r w:rsidRPr="00B8568F">
              <w:rPr>
                <w:rFonts w:cs="Calibri"/>
                <w:spacing w:val="7"/>
                <w:sz w:val="20"/>
                <w:szCs w:val="20"/>
              </w:rPr>
              <w:t xml:space="preserve"> </w:t>
            </w:r>
            <w:r w:rsidRPr="00B8568F">
              <w:rPr>
                <w:rFonts w:cs="Calibri"/>
                <w:sz w:val="20"/>
                <w:szCs w:val="20"/>
              </w:rPr>
              <w:t>o</w:t>
            </w:r>
            <w:r w:rsidRPr="00B8568F">
              <w:rPr>
                <w:rFonts w:cs="Calibri"/>
                <w:spacing w:val="2"/>
                <w:sz w:val="20"/>
                <w:szCs w:val="20"/>
              </w:rPr>
              <w:t xml:space="preserve"> </w:t>
            </w:r>
            <w:r w:rsidRPr="00B8568F">
              <w:rPr>
                <w:rFonts w:cs="Calibri"/>
                <w:spacing w:val="-1"/>
                <w:w w:val="103"/>
                <w:sz w:val="20"/>
                <w:szCs w:val="20"/>
              </w:rPr>
              <w:t>m</w:t>
            </w:r>
            <w:r w:rsidRPr="00B8568F">
              <w:rPr>
                <w:rFonts w:cs="Calibri"/>
                <w:spacing w:val="1"/>
                <w:w w:val="103"/>
                <w:sz w:val="20"/>
                <w:szCs w:val="20"/>
              </w:rPr>
              <w:t>a</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5"/>
              <w:ind w:right="-20"/>
              <w:rPr>
                <w:rFonts w:cs="Calibri"/>
                <w:sz w:val="20"/>
                <w:szCs w:val="20"/>
              </w:rPr>
            </w:pPr>
            <w:r w:rsidRPr="00B8568F">
              <w:rPr>
                <w:rFonts w:cs="Calibri"/>
                <w:sz w:val="20"/>
                <w:szCs w:val="20"/>
              </w:rPr>
              <w:t>0</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5"/>
              <w:ind w:right="-20"/>
              <w:rPr>
                <w:rFonts w:cs="Calibri"/>
                <w:sz w:val="20"/>
                <w:szCs w:val="20"/>
              </w:rPr>
            </w:pPr>
            <w:r w:rsidRPr="00B8568F">
              <w:rPr>
                <w:rFonts w:cs="Calibri"/>
                <w:sz w:val="20"/>
                <w:szCs w:val="20"/>
              </w:rPr>
              <w:t>0</w:t>
            </w:r>
          </w:p>
        </w:tc>
      </w:tr>
      <w:tr w:rsidR="002B4796" w:rsidRPr="00B8568F" w:rsidTr="002B4796">
        <w:trPr>
          <w:cnfStyle w:val="010000000000" w:firstRow="0" w:lastRow="1" w:firstColumn="0" w:lastColumn="0" w:oddVBand="0" w:evenVBand="0" w:oddHBand="0" w:evenHBand="0" w:firstRowFirstColumn="0" w:firstRowLastColumn="0" w:lastRowFirstColumn="0" w:lastRowLastColumn="0"/>
          <w:trHeight w:hRule="exact" w:val="487"/>
        </w:trPr>
        <w:tc>
          <w:tcPr>
            <w:cnfStyle w:val="001000000000" w:firstRow="0" w:lastRow="0" w:firstColumn="1" w:lastColumn="0" w:oddVBand="0" w:evenVBand="0" w:oddHBand="0" w:evenHBand="0" w:firstRowFirstColumn="0" w:firstRowLastColumn="0" w:lastRowFirstColumn="0" w:lastRowLastColumn="0"/>
            <w:tcW w:w="3899" w:type="dxa"/>
          </w:tcPr>
          <w:p w:rsidR="002B4796" w:rsidRPr="00B8568F" w:rsidRDefault="002B4796" w:rsidP="002B4796">
            <w:pPr>
              <w:spacing w:before="2"/>
              <w:ind w:left="96" w:right="-20"/>
              <w:rPr>
                <w:rFonts w:cs="Calibri"/>
                <w:sz w:val="20"/>
                <w:szCs w:val="20"/>
              </w:rPr>
            </w:pPr>
            <w:r w:rsidRPr="00B8568F">
              <w:rPr>
                <w:rFonts w:cs="Calibri"/>
                <w:spacing w:val="1"/>
                <w:w w:val="103"/>
                <w:sz w:val="20"/>
                <w:szCs w:val="20"/>
              </w:rPr>
              <w:t>T</w:t>
            </w:r>
            <w:r w:rsidRPr="00B8568F">
              <w:rPr>
                <w:rFonts w:cs="Calibri"/>
                <w:spacing w:val="-1"/>
                <w:w w:val="103"/>
                <w:sz w:val="20"/>
                <w:szCs w:val="20"/>
              </w:rPr>
              <w:t>o</w:t>
            </w:r>
            <w:r w:rsidRPr="00B8568F">
              <w:rPr>
                <w:rFonts w:cs="Calibri"/>
                <w:w w:val="103"/>
                <w:sz w:val="20"/>
                <w:szCs w:val="20"/>
              </w:rPr>
              <w:t>t</w:t>
            </w:r>
            <w:r w:rsidRPr="00B8568F">
              <w:rPr>
                <w:rFonts w:cs="Calibri"/>
                <w:spacing w:val="-1"/>
                <w:w w:val="103"/>
                <w:sz w:val="20"/>
                <w:szCs w:val="20"/>
              </w:rPr>
              <w:t>a</w:t>
            </w:r>
            <w:r w:rsidRPr="00B8568F">
              <w:rPr>
                <w:rFonts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508" w:type="dxa"/>
          </w:tcPr>
          <w:p w:rsidR="002B4796" w:rsidRPr="00B8568F" w:rsidRDefault="002B4796" w:rsidP="002B4796">
            <w:pPr>
              <w:spacing w:before="2"/>
              <w:ind w:right="-20"/>
              <w:rPr>
                <w:rFonts w:cs="Calibri"/>
                <w:sz w:val="20"/>
                <w:szCs w:val="20"/>
              </w:rPr>
            </w:pPr>
            <w:r w:rsidRPr="00B8568F">
              <w:rPr>
                <w:rFonts w:cs="Calibri"/>
                <w:sz w:val="20"/>
                <w:szCs w:val="20"/>
              </w:rPr>
              <w:t>3</w:t>
            </w:r>
          </w:p>
        </w:tc>
        <w:tc>
          <w:tcPr>
            <w:cnfStyle w:val="000100000000" w:firstRow="0" w:lastRow="0" w:firstColumn="0" w:lastColumn="1" w:oddVBand="0" w:evenVBand="0" w:oddHBand="0" w:evenHBand="0" w:firstRowFirstColumn="0" w:firstRowLastColumn="0" w:lastRowFirstColumn="0" w:lastRowLastColumn="0"/>
            <w:tcW w:w="2715" w:type="dxa"/>
          </w:tcPr>
          <w:p w:rsidR="002B4796" w:rsidRPr="00B8568F" w:rsidRDefault="002B4796" w:rsidP="002B4796">
            <w:pPr>
              <w:spacing w:before="2"/>
              <w:ind w:right="-20"/>
              <w:rPr>
                <w:rFonts w:cs="Calibri"/>
                <w:sz w:val="20"/>
                <w:szCs w:val="20"/>
              </w:rPr>
            </w:pPr>
            <w:r w:rsidRPr="00B8568F">
              <w:rPr>
                <w:rFonts w:cs="Calibri"/>
                <w:sz w:val="20"/>
                <w:szCs w:val="20"/>
              </w:rPr>
              <w:t xml:space="preserve"> 3</w:t>
            </w:r>
          </w:p>
        </w:tc>
      </w:tr>
    </w:tbl>
    <w:p w:rsidR="002B4796" w:rsidRPr="00B8568F" w:rsidRDefault="002B4796" w:rsidP="002B4796">
      <w:pPr>
        <w:tabs>
          <w:tab w:val="left" w:pos="0"/>
          <w:tab w:val="left" w:pos="7100"/>
        </w:tabs>
        <w:spacing w:line="360" w:lineRule="auto"/>
        <w:jc w:val="both"/>
        <w:rPr>
          <w:rFonts w:ascii="Arial" w:hAnsi="Arial" w:cs="Arial"/>
          <w:sz w:val="28"/>
          <w:szCs w:val="28"/>
        </w:rPr>
      </w:pPr>
    </w:p>
    <w:p w:rsidR="002B4796" w:rsidRPr="00B8568F" w:rsidRDefault="002B4796" w:rsidP="002B4796">
      <w:pPr>
        <w:tabs>
          <w:tab w:val="left" w:pos="0"/>
          <w:tab w:val="left" w:pos="7100"/>
        </w:tabs>
        <w:spacing w:line="360" w:lineRule="auto"/>
        <w:jc w:val="both"/>
        <w:rPr>
          <w:rFonts w:ascii="Arial" w:hAnsi="Arial" w:cs="Arial"/>
          <w:sz w:val="28"/>
          <w:szCs w:val="28"/>
        </w:rPr>
      </w:pPr>
      <w:r w:rsidRPr="00B8568F">
        <w:rPr>
          <w:noProof/>
          <w:lang w:val="es-MX" w:eastAsia="es-MX"/>
        </w:rPr>
        <w:drawing>
          <wp:anchor distT="0" distB="0" distL="114300" distR="114300" simplePos="0" relativeHeight="251665408" behindDoc="1" locked="0" layoutInCell="1" allowOverlap="1" wp14:anchorId="4E65AA0F" wp14:editId="2D39F058">
            <wp:simplePos x="0" y="0"/>
            <wp:positionH relativeFrom="column">
              <wp:posOffset>912495</wp:posOffset>
            </wp:positionH>
            <wp:positionV relativeFrom="paragraph">
              <wp:posOffset>210185</wp:posOffset>
            </wp:positionV>
            <wp:extent cx="3819525" cy="2428875"/>
            <wp:effectExtent l="0" t="0" r="9525" b="9525"/>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2B4796" w:rsidRPr="00B8568F" w:rsidRDefault="002B4796" w:rsidP="002B4796">
      <w:pPr>
        <w:spacing w:line="360" w:lineRule="auto"/>
      </w:pPr>
    </w:p>
    <w:p w:rsidR="002B4796" w:rsidRPr="00B8568F" w:rsidRDefault="002B4796" w:rsidP="002B4796">
      <w:pPr>
        <w:spacing w:line="360" w:lineRule="auto"/>
      </w:pPr>
    </w:p>
    <w:p w:rsidR="002B4796" w:rsidRPr="00B8568F" w:rsidRDefault="002B4796" w:rsidP="002B4796">
      <w:pPr>
        <w:spacing w:line="360" w:lineRule="auto"/>
      </w:pPr>
    </w:p>
    <w:p w:rsidR="002B4796" w:rsidRPr="00B8568F" w:rsidRDefault="002B4796" w:rsidP="002B4796">
      <w:pPr>
        <w:spacing w:line="360" w:lineRule="auto"/>
      </w:pPr>
    </w:p>
    <w:p w:rsidR="002B4796" w:rsidRPr="00B8568F" w:rsidRDefault="002B4796" w:rsidP="002B4796">
      <w:pPr>
        <w:spacing w:line="360" w:lineRule="auto"/>
      </w:pPr>
    </w:p>
    <w:p w:rsidR="002B4796" w:rsidRPr="00B8568F" w:rsidRDefault="002B4796" w:rsidP="002B4796">
      <w:pPr>
        <w:spacing w:line="360" w:lineRule="auto"/>
      </w:pPr>
    </w:p>
    <w:p w:rsidR="002B4796" w:rsidRPr="00B8568F" w:rsidRDefault="002B4796" w:rsidP="002B4796">
      <w:pPr>
        <w:tabs>
          <w:tab w:val="left" w:pos="0"/>
          <w:tab w:val="left" w:pos="1035"/>
        </w:tabs>
        <w:jc w:val="both"/>
        <w:rPr>
          <w:rFonts w:ascii="Arial" w:hAnsi="Arial" w:cs="Arial"/>
          <w:b/>
        </w:rPr>
      </w:pPr>
    </w:p>
    <w:p w:rsidR="002B4796" w:rsidRPr="00B8568F" w:rsidRDefault="002B4796" w:rsidP="002B4796">
      <w:pPr>
        <w:tabs>
          <w:tab w:val="left" w:pos="0"/>
        </w:tabs>
        <w:jc w:val="both"/>
        <w:rPr>
          <w:rFonts w:ascii="Arial" w:hAnsi="Arial" w:cs="Arial"/>
        </w:rPr>
      </w:pPr>
    </w:p>
    <w:p w:rsidR="002B4796" w:rsidRPr="00B8568F" w:rsidRDefault="002B4796" w:rsidP="002B4796">
      <w:pPr>
        <w:tabs>
          <w:tab w:val="left" w:pos="0"/>
        </w:tabs>
        <w:jc w:val="both"/>
        <w:rPr>
          <w:rFonts w:ascii="Arial" w:hAnsi="Arial" w:cs="Arial"/>
        </w:rPr>
      </w:pPr>
    </w:p>
    <w:p w:rsidR="002B4796" w:rsidRPr="00B8568F" w:rsidRDefault="002B4796" w:rsidP="002B4796">
      <w:pPr>
        <w:tabs>
          <w:tab w:val="left" w:pos="0"/>
        </w:tabs>
        <w:jc w:val="both"/>
        <w:rPr>
          <w:rFonts w:ascii="Arial" w:hAnsi="Arial" w:cs="Arial"/>
        </w:rPr>
      </w:pPr>
    </w:p>
    <w:p w:rsidR="002B4796" w:rsidRPr="00B8568F" w:rsidRDefault="002B4796" w:rsidP="002B4796">
      <w:pPr>
        <w:tabs>
          <w:tab w:val="left" w:pos="0"/>
        </w:tabs>
        <w:jc w:val="both"/>
        <w:rPr>
          <w:rFonts w:ascii="Arial" w:hAnsi="Arial" w:cs="Arial"/>
        </w:rPr>
      </w:pPr>
    </w:p>
    <w:p w:rsidR="002B4796" w:rsidRPr="00B8568F" w:rsidRDefault="002B4796" w:rsidP="002B4796">
      <w:pPr>
        <w:tabs>
          <w:tab w:val="left" w:pos="0"/>
        </w:tabs>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 w:val="left" w:pos="3676"/>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u w:val="single"/>
        </w:rPr>
      </w:pPr>
      <w:r w:rsidRPr="00B8568F">
        <w:rPr>
          <w:rFonts w:ascii="Arial" w:hAnsi="Arial" w:cs="Arial"/>
          <w:u w:val="single"/>
        </w:rPr>
        <w:lastRenderedPageBreak/>
        <w:t xml:space="preserve">Población Abierta </w:t>
      </w:r>
    </w:p>
    <w:p w:rsidR="002B4796" w:rsidRPr="00B8568F" w:rsidRDefault="002B4796" w:rsidP="002B4796">
      <w:pPr>
        <w:tabs>
          <w:tab w:val="left" w:pos="0"/>
        </w:tabs>
        <w:spacing w:line="360" w:lineRule="auto"/>
        <w:jc w:val="both"/>
        <w:rPr>
          <w:rFonts w:ascii="Arial" w:hAnsi="Arial" w:cs="Arial"/>
          <w:u w:val="single"/>
        </w:rPr>
      </w:pPr>
    </w:p>
    <w:p w:rsidR="002B4796" w:rsidRPr="00B8568F" w:rsidRDefault="002B4796" w:rsidP="002B4796">
      <w:pPr>
        <w:tabs>
          <w:tab w:val="left" w:pos="0"/>
        </w:tabs>
        <w:spacing w:line="360" w:lineRule="auto"/>
        <w:jc w:val="both"/>
        <w:rPr>
          <w:rFonts w:ascii="Arial" w:hAnsi="Arial" w:cs="Arial"/>
        </w:rPr>
      </w:pPr>
      <w:r w:rsidRPr="00B8568F">
        <w:rPr>
          <w:rFonts w:ascii="Arial" w:hAnsi="Arial" w:cs="Arial"/>
        </w:rPr>
        <w:t xml:space="preserve">Se impartieron 5 Talleres a Población Abierta,  </w:t>
      </w:r>
    </w:p>
    <w:tbl>
      <w:tblPr>
        <w:tblStyle w:val="Tabladecuadrcula4-nfasis411"/>
        <w:tblpPr w:leftFromText="141" w:rightFromText="141" w:vertAnchor="text" w:horzAnchor="margin" w:tblpY="163"/>
        <w:tblW w:w="8598" w:type="dxa"/>
        <w:tblLook w:val="04A0" w:firstRow="1" w:lastRow="0" w:firstColumn="1" w:lastColumn="0" w:noHBand="0" w:noVBand="1"/>
      </w:tblPr>
      <w:tblGrid>
        <w:gridCol w:w="4309"/>
        <w:gridCol w:w="4289"/>
      </w:tblGrid>
      <w:tr w:rsidR="002B4796" w:rsidRPr="00B8568F" w:rsidTr="002B4796">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2B4796" w:rsidRPr="00B8568F" w:rsidRDefault="002B4796" w:rsidP="002B4796">
            <w:pPr>
              <w:spacing w:line="360" w:lineRule="auto"/>
            </w:pPr>
            <w:r w:rsidRPr="00B8568F">
              <w:t xml:space="preserve">Talleres impartidos a Población Abierta    </w:t>
            </w:r>
          </w:p>
        </w:tc>
        <w:tc>
          <w:tcPr>
            <w:tcW w:w="4289" w:type="dxa"/>
          </w:tcPr>
          <w:p w:rsidR="002B4796" w:rsidRPr="00B8568F" w:rsidRDefault="002B4796" w:rsidP="002B4796">
            <w:pPr>
              <w:spacing w:line="360" w:lineRule="auto"/>
              <w:cnfStyle w:val="100000000000" w:firstRow="1" w:lastRow="0" w:firstColumn="0" w:lastColumn="0" w:oddVBand="0" w:evenVBand="0" w:oddHBand="0" w:evenHBand="0" w:firstRowFirstColumn="0" w:firstRowLastColumn="0" w:lastRowFirstColumn="0" w:lastRowLastColumn="0"/>
            </w:pP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2B4796" w:rsidRPr="00B8568F" w:rsidRDefault="002B4796" w:rsidP="002B4796">
            <w:pPr>
              <w:spacing w:line="360" w:lineRule="auto"/>
            </w:pPr>
            <w:r w:rsidRPr="00B8568F">
              <w:t>Taller de electricidad</w:t>
            </w:r>
          </w:p>
        </w:tc>
        <w:tc>
          <w:tcPr>
            <w:tcW w:w="4289"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 xml:space="preserve">         2</w:t>
            </w:r>
          </w:p>
        </w:tc>
      </w:tr>
      <w:tr w:rsidR="002B4796" w:rsidRPr="00B8568F" w:rsidTr="002B4796">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2B4796" w:rsidRPr="00B8568F" w:rsidRDefault="002B4796" w:rsidP="002B4796">
            <w:pPr>
              <w:spacing w:line="360" w:lineRule="auto"/>
            </w:pPr>
            <w:r w:rsidRPr="00B8568F">
              <w:t>Prevención de la violencia en adolescentes</w:t>
            </w:r>
          </w:p>
        </w:tc>
        <w:tc>
          <w:tcPr>
            <w:tcW w:w="4289"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 xml:space="preserve">         2</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2B4796" w:rsidRPr="00B8568F" w:rsidRDefault="002B4796" w:rsidP="002B4796">
            <w:pPr>
              <w:spacing w:line="360" w:lineRule="auto"/>
            </w:pPr>
            <w:r w:rsidRPr="00B8568F">
              <w:t>Taller de Emprendurismo y finanzas</w:t>
            </w:r>
          </w:p>
        </w:tc>
        <w:tc>
          <w:tcPr>
            <w:tcW w:w="4289"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 xml:space="preserve">         1</w:t>
            </w:r>
          </w:p>
        </w:tc>
      </w:tr>
      <w:tr w:rsidR="002B4796" w:rsidRPr="00B8568F" w:rsidTr="002B4796">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2B4796" w:rsidRPr="00B8568F" w:rsidRDefault="002B4796" w:rsidP="002B4796">
            <w:pPr>
              <w:spacing w:line="360" w:lineRule="auto"/>
            </w:pPr>
            <w:r w:rsidRPr="00B8568F">
              <w:t>Total</w:t>
            </w:r>
          </w:p>
        </w:tc>
        <w:tc>
          <w:tcPr>
            <w:tcW w:w="4289"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 xml:space="preserve">         5</w:t>
            </w:r>
          </w:p>
        </w:tc>
      </w:tr>
    </w:tbl>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b/>
        </w:rPr>
      </w:pPr>
      <w:r w:rsidRPr="00B8568F">
        <w:rPr>
          <w:rFonts w:ascii="Arial" w:hAnsi="Arial" w:cs="Arial"/>
          <w:b/>
          <w:noProof/>
          <w:lang w:val="es-MX" w:eastAsia="es-MX"/>
        </w:rPr>
        <w:drawing>
          <wp:anchor distT="0" distB="0" distL="114300" distR="114300" simplePos="0" relativeHeight="251669504" behindDoc="1" locked="0" layoutInCell="1" allowOverlap="1" wp14:anchorId="22C63337" wp14:editId="28A79741">
            <wp:simplePos x="0" y="0"/>
            <wp:positionH relativeFrom="column">
              <wp:posOffset>424815</wp:posOffset>
            </wp:positionH>
            <wp:positionV relativeFrom="paragraph">
              <wp:posOffset>128270</wp:posOffset>
            </wp:positionV>
            <wp:extent cx="4467225" cy="2181225"/>
            <wp:effectExtent l="0" t="0" r="9525" b="9525"/>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2B4796" w:rsidRPr="00B8568F" w:rsidRDefault="002B4796" w:rsidP="002B4796">
      <w:pPr>
        <w:tabs>
          <w:tab w:val="left" w:pos="0"/>
          <w:tab w:val="left" w:pos="5685"/>
        </w:tabs>
        <w:spacing w:line="360" w:lineRule="auto"/>
        <w:jc w:val="both"/>
        <w:rPr>
          <w:rFonts w:ascii="Arial" w:hAnsi="Arial" w:cs="Arial"/>
          <w:b/>
        </w:rPr>
      </w:pPr>
      <w:r w:rsidRPr="00B8568F">
        <w:rPr>
          <w:rFonts w:ascii="Arial" w:hAnsi="Arial" w:cs="Arial"/>
          <w:b/>
        </w:rPr>
        <w:tab/>
        <w:t xml:space="preserve"> </w:t>
      </w:r>
    </w:p>
    <w:tbl>
      <w:tblPr>
        <w:tblStyle w:val="Tabladecuadrcula4-nfasis411"/>
        <w:tblpPr w:leftFromText="141" w:rightFromText="141" w:vertAnchor="page" w:horzAnchor="margin" w:tblpY="11221"/>
        <w:tblW w:w="9973" w:type="dxa"/>
        <w:tblLook w:val="04A0" w:firstRow="1" w:lastRow="0" w:firstColumn="1" w:lastColumn="0" w:noHBand="0" w:noVBand="1"/>
      </w:tblPr>
      <w:tblGrid>
        <w:gridCol w:w="6410"/>
        <w:gridCol w:w="3563"/>
      </w:tblGrid>
      <w:tr w:rsidR="002B4796" w:rsidRPr="00B8568F" w:rsidTr="002B479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2B4796" w:rsidRPr="00B8568F" w:rsidRDefault="002B4796" w:rsidP="002B4796">
            <w:pPr>
              <w:spacing w:line="360" w:lineRule="auto"/>
            </w:pPr>
            <w:r w:rsidRPr="00B8568F">
              <w:t>Personas registradas en Población Abierta   por  sexo</w:t>
            </w:r>
          </w:p>
        </w:tc>
        <w:tc>
          <w:tcPr>
            <w:tcW w:w="3563" w:type="dxa"/>
          </w:tcPr>
          <w:p w:rsidR="002B4796" w:rsidRPr="00B8568F" w:rsidRDefault="002B4796" w:rsidP="002B4796">
            <w:pPr>
              <w:spacing w:line="360" w:lineRule="auto"/>
              <w:cnfStyle w:val="100000000000" w:firstRow="1" w:lastRow="0" w:firstColumn="0" w:lastColumn="0" w:oddVBand="0" w:evenVBand="0" w:oddHBand="0" w:evenHBand="0" w:firstRowFirstColumn="0" w:firstRowLastColumn="0" w:lastRowFirstColumn="0" w:lastRowLastColumn="0"/>
            </w:pP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2B4796" w:rsidRPr="00B8568F" w:rsidRDefault="002B4796" w:rsidP="002B4796">
            <w:pPr>
              <w:spacing w:line="360" w:lineRule="auto"/>
            </w:pPr>
            <w:r w:rsidRPr="00B8568F">
              <w:t>Mujeres</w:t>
            </w:r>
          </w:p>
        </w:tc>
        <w:tc>
          <w:tcPr>
            <w:tcW w:w="3563"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59</w:t>
            </w:r>
          </w:p>
        </w:tc>
      </w:tr>
      <w:tr w:rsidR="002B4796" w:rsidRPr="00B8568F" w:rsidTr="002B4796">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2B4796" w:rsidRPr="00B8568F" w:rsidRDefault="002B4796" w:rsidP="002B4796">
            <w:pPr>
              <w:spacing w:line="360" w:lineRule="auto"/>
            </w:pPr>
            <w:r w:rsidRPr="00B8568F">
              <w:t>Hombres</w:t>
            </w:r>
          </w:p>
        </w:tc>
        <w:tc>
          <w:tcPr>
            <w:tcW w:w="3563" w:type="dxa"/>
          </w:tcPr>
          <w:p w:rsidR="002B4796" w:rsidRPr="00B8568F" w:rsidRDefault="002B4796" w:rsidP="002B4796">
            <w:pPr>
              <w:spacing w:line="360" w:lineRule="auto"/>
              <w:cnfStyle w:val="000000000000" w:firstRow="0" w:lastRow="0" w:firstColumn="0" w:lastColumn="0" w:oddVBand="0" w:evenVBand="0" w:oddHBand="0" w:evenHBand="0" w:firstRowFirstColumn="0" w:firstRowLastColumn="0" w:lastRowFirstColumn="0" w:lastRowLastColumn="0"/>
            </w:pPr>
            <w:r w:rsidRPr="00B8568F">
              <w:t>28</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2B4796" w:rsidRPr="00B8568F" w:rsidRDefault="002B4796" w:rsidP="002B4796">
            <w:pPr>
              <w:spacing w:line="360" w:lineRule="auto"/>
            </w:pPr>
            <w:r w:rsidRPr="00B8568F">
              <w:t>Total</w:t>
            </w:r>
          </w:p>
        </w:tc>
        <w:tc>
          <w:tcPr>
            <w:tcW w:w="3563" w:type="dxa"/>
          </w:tcPr>
          <w:p w:rsidR="002B4796" w:rsidRPr="00B8568F" w:rsidRDefault="002B4796" w:rsidP="002B4796">
            <w:pPr>
              <w:spacing w:line="360" w:lineRule="auto"/>
              <w:cnfStyle w:val="000000100000" w:firstRow="0" w:lastRow="0" w:firstColumn="0" w:lastColumn="0" w:oddVBand="0" w:evenVBand="0" w:oddHBand="1" w:evenHBand="0" w:firstRowFirstColumn="0" w:firstRowLastColumn="0" w:lastRowFirstColumn="0" w:lastRowLastColumn="0"/>
            </w:pPr>
            <w:r w:rsidRPr="00B8568F">
              <w:t>87</w:t>
            </w:r>
          </w:p>
        </w:tc>
      </w:tr>
    </w:tbl>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r w:rsidRPr="00B8568F">
        <w:rPr>
          <w:rFonts w:ascii="Arial" w:hAnsi="Arial" w:cs="Arial"/>
        </w:rPr>
        <w:t>Se contó con la participación de 59 mujeres y 28 hombres.</w:t>
      </w:r>
    </w:p>
    <w:p w:rsidR="002B4796" w:rsidRPr="00B8568F" w:rsidRDefault="002B4796" w:rsidP="002B4796">
      <w:pPr>
        <w:tabs>
          <w:tab w:val="left" w:pos="0"/>
        </w:tabs>
        <w:spacing w:line="360" w:lineRule="auto"/>
        <w:jc w:val="both"/>
        <w:rPr>
          <w:rFonts w:ascii="Arial" w:hAnsi="Arial" w:cs="Arial"/>
          <w:b/>
        </w:rPr>
      </w:pPr>
    </w:p>
    <w:p w:rsidR="002B4796" w:rsidRDefault="002B4796" w:rsidP="002B4796">
      <w:pPr>
        <w:tabs>
          <w:tab w:val="left" w:pos="0"/>
        </w:tabs>
        <w:spacing w:line="360" w:lineRule="auto"/>
        <w:jc w:val="both"/>
        <w:rPr>
          <w:rFonts w:ascii="Arial" w:hAnsi="Arial" w:cs="Arial"/>
        </w:rPr>
      </w:pPr>
      <w:r w:rsidRPr="00B8568F">
        <w:rPr>
          <w:rFonts w:ascii="Arial" w:hAnsi="Arial" w:cs="Arial"/>
          <w:noProof/>
          <w:sz w:val="28"/>
          <w:szCs w:val="28"/>
          <w:lang w:val="es-MX" w:eastAsia="es-MX"/>
        </w:rPr>
        <w:lastRenderedPageBreak/>
        <w:drawing>
          <wp:anchor distT="0" distB="0" distL="114300" distR="114300" simplePos="0" relativeHeight="251667456" behindDoc="1" locked="0" layoutInCell="1" allowOverlap="1" wp14:anchorId="40625D06" wp14:editId="189782CD">
            <wp:simplePos x="0" y="0"/>
            <wp:positionH relativeFrom="margin">
              <wp:posOffset>472440</wp:posOffset>
            </wp:positionH>
            <wp:positionV relativeFrom="paragraph">
              <wp:posOffset>-61595</wp:posOffset>
            </wp:positionV>
            <wp:extent cx="3838575" cy="2066925"/>
            <wp:effectExtent l="0" t="0" r="9525" b="9525"/>
            <wp:wrapNone/>
            <wp:docPr id="2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p>
    <w:p w:rsidR="002B4796" w:rsidRPr="00B8568F" w:rsidRDefault="002B4796" w:rsidP="002B4796">
      <w:pPr>
        <w:tabs>
          <w:tab w:val="left" w:pos="0"/>
        </w:tabs>
        <w:spacing w:line="360" w:lineRule="auto"/>
        <w:jc w:val="both"/>
        <w:rPr>
          <w:rFonts w:ascii="Arial" w:hAnsi="Arial" w:cs="Arial"/>
        </w:rPr>
      </w:pPr>
      <w:r w:rsidRPr="00B8568F">
        <w:rPr>
          <w:rFonts w:ascii="Arial" w:hAnsi="Arial" w:cs="Arial"/>
        </w:rPr>
        <w:t>Se registraron 17 mujeres</w:t>
      </w:r>
      <w:r>
        <w:rPr>
          <w:rFonts w:ascii="Arial" w:hAnsi="Arial" w:cs="Arial"/>
        </w:rPr>
        <w:t xml:space="preserve"> y 27 hombres menores de edad </w:t>
      </w:r>
      <w:r w:rsidRPr="00B8568F">
        <w:rPr>
          <w:rFonts w:ascii="Arial" w:hAnsi="Arial" w:cs="Arial"/>
        </w:rPr>
        <w:t>11 mujeres de 15 a 29 años, 22 mujeres de 30 a 44 años, 5 mujeres de 45 a 59 años y 4 mujeres y 1 hombre de 60 o más.</w:t>
      </w:r>
    </w:p>
    <w:p w:rsidR="002B4796" w:rsidRPr="00B8568F" w:rsidRDefault="002B4796" w:rsidP="002B4796">
      <w:pPr>
        <w:tabs>
          <w:tab w:val="left" w:pos="0"/>
        </w:tabs>
        <w:spacing w:line="360" w:lineRule="auto"/>
        <w:jc w:val="both"/>
        <w:rPr>
          <w:rFonts w:ascii="Arial" w:hAnsi="Arial" w:cs="Arial"/>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2B4796" w:rsidRPr="00B8568F" w:rsidTr="002B4796">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2B4796" w:rsidRPr="00B8568F" w:rsidRDefault="002B4796" w:rsidP="002B4796">
            <w:pPr>
              <w:tabs>
                <w:tab w:val="left" w:pos="3320"/>
              </w:tabs>
              <w:spacing w:before="4" w:line="360" w:lineRule="auto"/>
              <w:ind w:left="96" w:right="-20"/>
              <w:rPr>
                <w:rFonts w:cs="Calibri"/>
                <w:sz w:val="20"/>
                <w:szCs w:val="20"/>
              </w:rPr>
            </w:pPr>
            <w:r w:rsidRPr="00B8568F">
              <w:rPr>
                <w:rFonts w:cs="Calibri"/>
                <w:spacing w:val="-2"/>
                <w:sz w:val="20"/>
                <w:szCs w:val="20"/>
              </w:rPr>
              <w:t>D</w:t>
            </w:r>
            <w:r w:rsidRPr="00B8568F">
              <w:rPr>
                <w:rFonts w:cs="Calibri"/>
                <w:spacing w:val="2"/>
                <w:sz w:val="20"/>
                <w:szCs w:val="20"/>
              </w:rPr>
              <w:t>e</w:t>
            </w:r>
            <w:r w:rsidRPr="00B8568F">
              <w:rPr>
                <w:rFonts w:cs="Calibri"/>
                <w:spacing w:val="-1"/>
                <w:sz w:val="20"/>
                <w:szCs w:val="20"/>
              </w:rPr>
              <w:t>sa</w:t>
            </w:r>
            <w:r w:rsidRPr="00B8568F">
              <w:rPr>
                <w:rFonts w:cs="Calibri"/>
                <w:spacing w:val="1"/>
                <w:sz w:val="20"/>
                <w:szCs w:val="20"/>
              </w:rPr>
              <w:t>gr</w:t>
            </w:r>
            <w:r w:rsidRPr="00B8568F">
              <w:rPr>
                <w:rFonts w:cs="Calibri"/>
                <w:sz w:val="20"/>
                <w:szCs w:val="20"/>
              </w:rPr>
              <w:t>e</w:t>
            </w:r>
            <w:r w:rsidRPr="00B8568F">
              <w:rPr>
                <w:rFonts w:cs="Calibri"/>
                <w:spacing w:val="1"/>
                <w:sz w:val="20"/>
                <w:szCs w:val="20"/>
              </w:rPr>
              <w:t>g</w:t>
            </w:r>
            <w:r w:rsidRPr="00B8568F">
              <w:rPr>
                <w:rFonts w:cs="Calibri"/>
                <w:spacing w:val="-1"/>
                <w:sz w:val="20"/>
                <w:szCs w:val="20"/>
              </w:rPr>
              <w:t>ada</w:t>
            </w:r>
            <w:r w:rsidRPr="00B8568F">
              <w:rPr>
                <w:rFonts w:cs="Calibri"/>
                <w:sz w:val="20"/>
                <w:szCs w:val="20"/>
              </w:rPr>
              <w:t xml:space="preserve">s en </w:t>
            </w:r>
            <w:r w:rsidRPr="00B8568F">
              <w:rPr>
                <w:rFonts w:cs="Calibri"/>
                <w:spacing w:val="-1"/>
                <w:sz w:val="20"/>
                <w:szCs w:val="20"/>
              </w:rPr>
              <w:t>Po</w:t>
            </w:r>
            <w:r w:rsidRPr="00B8568F">
              <w:rPr>
                <w:rFonts w:cs="Calibri"/>
                <w:spacing w:val="1"/>
                <w:sz w:val="20"/>
                <w:szCs w:val="20"/>
              </w:rPr>
              <w:t>b</w:t>
            </w:r>
            <w:r w:rsidRPr="00B8568F">
              <w:rPr>
                <w:rFonts w:cs="Calibri"/>
                <w:spacing w:val="-1"/>
                <w:sz w:val="20"/>
                <w:szCs w:val="20"/>
              </w:rPr>
              <w:t>la</w:t>
            </w:r>
            <w:r w:rsidRPr="00B8568F">
              <w:rPr>
                <w:rFonts w:cs="Calibri"/>
                <w:spacing w:val="1"/>
                <w:sz w:val="20"/>
                <w:szCs w:val="20"/>
              </w:rPr>
              <w:t>c</w:t>
            </w:r>
            <w:r w:rsidRPr="00B8568F">
              <w:rPr>
                <w:rFonts w:cs="Calibri"/>
                <w:spacing w:val="-1"/>
                <w:sz w:val="20"/>
                <w:szCs w:val="20"/>
              </w:rPr>
              <w:t>i</w:t>
            </w:r>
            <w:r w:rsidRPr="00B8568F">
              <w:rPr>
                <w:rFonts w:cs="Calibri"/>
                <w:spacing w:val="1"/>
                <w:sz w:val="20"/>
                <w:szCs w:val="20"/>
              </w:rPr>
              <w:t>ó</w:t>
            </w:r>
            <w:r w:rsidRPr="00B8568F">
              <w:rPr>
                <w:rFonts w:cs="Calibri"/>
                <w:sz w:val="20"/>
                <w:szCs w:val="20"/>
              </w:rPr>
              <w:t xml:space="preserve">n </w:t>
            </w:r>
            <w:r w:rsidRPr="00B8568F">
              <w:rPr>
                <w:rFonts w:cs="Calibri"/>
                <w:spacing w:val="-1"/>
                <w:sz w:val="20"/>
                <w:szCs w:val="20"/>
              </w:rPr>
              <w:t>A</w:t>
            </w:r>
            <w:r w:rsidRPr="00B8568F">
              <w:rPr>
                <w:rFonts w:cs="Calibri"/>
                <w:spacing w:val="1"/>
                <w:sz w:val="20"/>
                <w:szCs w:val="20"/>
              </w:rPr>
              <w:t>b</w:t>
            </w:r>
            <w:r w:rsidRPr="00B8568F">
              <w:rPr>
                <w:rFonts w:cs="Calibri"/>
                <w:spacing w:val="-1"/>
                <w:sz w:val="20"/>
                <w:szCs w:val="20"/>
              </w:rPr>
              <w:t>i</w:t>
            </w:r>
            <w:r w:rsidRPr="00B8568F">
              <w:rPr>
                <w:rFonts w:cs="Calibri"/>
                <w:sz w:val="20"/>
                <w:szCs w:val="20"/>
              </w:rPr>
              <w:t>e</w:t>
            </w:r>
            <w:r w:rsidRPr="00B8568F">
              <w:rPr>
                <w:rFonts w:cs="Calibri"/>
                <w:spacing w:val="1"/>
                <w:sz w:val="20"/>
                <w:szCs w:val="20"/>
              </w:rPr>
              <w:t>r</w:t>
            </w:r>
            <w:r w:rsidRPr="00B8568F">
              <w:rPr>
                <w:rFonts w:cs="Calibri"/>
                <w:sz w:val="20"/>
                <w:szCs w:val="20"/>
              </w:rPr>
              <w:t xml:space="preserve">ta por </w:t>
            </w:r>
            <w:r w:rsidRPr="00B8568F">
              <w:rPr>
                <w:rFonts w:cs="Calibri"/>
                <w:spacing w:val="1"/>
                <w:sz w:val="20"/>
                <w:szCs w:val="20"/>
              </w:rPr>
              <w:t>s</w:t>
            </w:r>
            <w:r w:rsidRPr="00B8568F">
              <w:rPr>
                <w:rFonts w:cs="Calibri"/>
                <w:sz w:val="20"/>
                <w:szCs w:val="20"/>
              </w:rPr>
              <w:t>e</w:t>
            </w:r>
            <w:r w:rsidRPr="00B8568F">
              <w:rPr>
                <w:rFonts w:cs="Calibri"/>
                <w:spacing w:val="2"/>
                <w:sz w:val="20"/>
                <w:szCs w:val="20"/>
              </w:rPr>
              <w:t>x</w:t>
            </w:r>
            <w:r w:rsidRPr="00B8568F">
              <w:rPr>
                <w:rFonts w:cs="Calibri"/>
                <w:sz w:val="20"/>
                <w:szCs w:val="20"/>
              </w:rPr>
              <w:t xml:space="preserve">o y </w:t>
            </w:r>
            <w:r w:rsidRPr="00B8568F">
              <w:rPr>
                <w:rFonts w:cs="Calibri"/>
                <w:spacing w:val="1"/>
                <w:sz w:val="20"/>
                <w:szCs w:val="20"/>
              </w:rPr>
              <w:t>r</w:t>
            </w:r>
            <w:r w:rsidRPr="00B8568F">
              <w:rPr>
                <w:rFonts w:cs="Calibri"/>
                <w:spacing w:val="-1"/>
                <w:sz w:val="20"/>
                <w:szCs w:val="20"/>
              </w:rPr>
              <w:t>an</w:t>
            </w:r>
            <w:r w:rsidRPr="00B8568F">
              <w:rPr>
                <w:rFonts w:cs="Calibri"/>
                <w:spacing w:val="1"/>
                <w:sz w:val="20"/>
                <w:szCs w:val="20"/>
              </w:rPr>
              <w:t>g</w:t>
            </w:r>
            <w:r w:rsidRPr="00B8568F">
              <w:rPr>
                <w:rFonts w:cs="Calibri"/>
                <w:sz w:val="20"/>
                <w:szCs w:val="20"/>
              </w:rPr>
              <w:t xml:space="preserve">o </w:t>
            </w:r>
            <w:r w:rsidRPr="00B8568F">
              <w:rPr>
                <w:rFonts w:cs="Calibri"/>
                <w:spacing w:val="-1"/>
                <w:sz w:val="20"/>
                <w:szCs w:val="20"/>
              </w:rPr>
              <w:t>d</w:t>
            </w:r>
            <w:r w:rsidRPr="00B8568F">
              <w:rPr>
                <w:rFonts w:cs="Calibri"/>
                <w:sz w:val="20"/>
                <w:szCs w:val="20"/>
              </w:rPr>
              <w:t xml:space="preserve">e </w:t>
            </w:r>
            <w:r w:rsidRPr="00B8568F">
              <w:rPr>
                <w:rFonts w:cs="Calibri"/>
                <w:spacing w:val="2"/>
                <w:w w:val="103"/>
                <w:sz w:val="20"/>
                <w:szCs w:val="20"/>
              </w:rPr>
              <w:t>e</w:t>
            </w:r>
            <w:r w:rsidRPr="00B8568F">
              <w:rPr>
                <w:rFonts w:cs="Calibri"/>
                <w:spacing w:val="-1"/>
                <w:w w:val="103"/>
                <w:sz w:val="20"/>
                <w:szCs w:val="20"/>
              </w:rPr>
              <w:t>da</w:t>
            </w:r>
            <w:r w:rsidRPr="00B8568F">
              <w:rPr>
                <w:rFonts w:cs="Calibri"/>
                <w:w w:val="103"/>
                <w:sz w:val="20"/>
                <w:szCs w:val="20"/>
              </w:rPr>
              <w:t>d</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4" w:line="360" w:lineRule="auto"/>
              <w:ind w:left="94" w:right="-20"/>
              <w:rPr>
                <w:rFonts w:cs="Calibri"/>
                <w:sz w:val="20"/>
                <w:szCs w:val="20"/>
              </w:rPr>
            </w:pPr>
            <w:r w:rsidRPr="00B8568F">
              <w:rPr>
                <w:rFonts w:cs="Calibri"/>
                <w:spacing w:val="1"/>
                <w:w w:val="103"/>
                <w:sz w:val="20"/>
                <w:szCs w:val="20"/>
              </w:rPr>
              <w:t>M</w:t>
            </w:r>
            <w:r w:rsidRPr="00B8568F">
              <w:rPr>
                <w:rFonts w:cs="Calibri"/>
                <w:w w:val="103"/>
                <w:sz w:val="20"/>
                <w:szCs w:val="20"/>
              </w:rPr>
              <w:t>uj</w:t>
            </w:r>
            <w:r w:rsidRPr="00B8568F">
              <w:rPr>
                <w:rFonts w:cs="Calibri"/>
                <w:spacing w:val="1"/>
                <w:w w:val="103"/>
                <w:sz w:val="20"/>
                <w:szCs w:val="20"/>
              </w:rPr>
              <w:t>e</w:t>
            </w:r>
            <w:r w:rsidRPr="00B8568F">
              <w:rPr>
                <w:rFonts w:cs="Calibri"/>
                <w:w w:val="103"/>
                <w:sz w:val="20"/>
                <w:szCs w:val="20"/>
              </w:rPr>
              <w:t>r</w:t>
            </w:r>
            <w:r w:rsidRPr="00B8568F">
              <w:rPr>
                <w:rFonts w:cs="Calibri"/>
                <w:spacing w:val="1"/>
                <w:w w:val="103"/>
                <w:sz w:val="20"/>
                <w:szCs w:val="20"/>
              </w:rPr>
              <w:t>e</w:t>
            </w:r>
            <w:r w:rsidRPr="00B8568F">
              <w:rPr>
                <w:rFonts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4" w:line="360" w:lineRule="auto"/>
              <w:ind w:left="94" w:right="-20"/>
              <w:rPr>
                <w:rFonts w:cs="Calibri"/>
                <w:sz w:val="20"/>
                <w:szCs w:val="20"/>
              </w:rPr>
            </w:pPr>
            <w:r w:rsidRPr="00B8568F">
              <w:rPr>
                <w:rFonts w:cs="Calibri"/>
                <w:w w:val="103"/>
                <w:sz w:val="20"/>
                <w:szCs w:val="20"/>
              </w:rPr>
              <w:t>H</w:t>
            </w:r>
            <w:r w:rsidRPr="00B8568F">
              <w:rPr>
                <w:rFonts w:cs="Calibri"/>
                <w:spacing w:val="-1"/>
                <w:w w:val="103"/>
                <w:sz w:val="20"/>
                <w:szCs w:val="20"/>
              </w:rPr>
              <w:t>om</w:t>
            </w:r>
            <w:r w:rsidRPr="00B8568F">
              <w:rPr>
                <w:rFonts w:cs="Calibri"/>
                <w:w w:val="103"/>
                <w:sz w:val="20"/>
                <w:szCs w:val="20"/>
              </w:rPr>
              <w:t>br</w:t>
            </w:r>
            <w:r w:rsidRPr="00B8568F">
              <w:rPr>
                <w:rFonts w:cs="Calibri"/>
                <w:spacing w:val="1"/>
                <w:w w:val="103"/>
                <w:sz w:val="20"/>
                <w:szCs w:val="20"/>
              </w:rPr>
              <w:t>e</w:t>
            </w:r>
            <w:r w:rsidRPr="00B8568F">
              <w:rPr>
                <w:rFonts w:cs="Calibri"/>
                <w:w w:val="103"/>
                <w:sz w:val="20"/>
                <w:szCs w:val="20"/>
              </w:rPr>
              <w:t>s</w:t>
            </w:r>
          </w:p>
        </w:tc>
      </w:tr>
      <w:tr w:rsidR="002B4796" w:rsidRPr="00B8568F" w:rsidTr="002B479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before="5" w:line="360" w:lineRule="auto"/>
              <w:ind w:left="96" w:right="-20"/>
              <w:rPr>
                <w:rFonts w:cs="Calibri"/>
                <w:sz w:val="20"/>
                <w:szCs w:val="20"/>
              </w:rPr>
            </w:pPr>
            <w:r w:rsidRPr="00B8568F">
              <w:rPr>
                <w:rFonts w:cs="Calibri"/>
                <w:sz w:val="20"/>
                <w:szCs w:val="20"/>
              </w:rPr>
              <w:t>Me</w:t>
            </w:r>
            <w:r w:rsidRPr="00B8568F">
              <w:rPr>
                <w:rFonts w:cs="Calibri"/>
                <w:spacing w:val="-1"/>
                <w:sz w:val="20"/>
                <w:szCs w:val="20"/>
              </w:rPr>
              <w:t>no</w:t>
            </w:r>
            <w:r w:rsidRPr="00B8568F">
              <w:rPr>
                <w:rFonts w:cs="Calibri"/>
                <w:sz w:val="20"/>
                <w:szCs w:val="20"/>
              </w:rPr>
              <w:t xml:space="preserve">r </w:t>
            </w:r>
            <w:r w:rsidRPr="00B8568F">
              <w:rPr>
                <w:rFonts w:cs="Calibri"/>
                <w:spacing w:val="-1"/>
                <w:sz w:val="20"/>
                <w:szCs w:val="20"/>
              </w:rPr>
              <w:t>d</w:t>
            </w:r>
            <w:r w:rsidRPr="00B8568F">
              <w:rPr>
                <w:rFonts w:cs="Calibri"/>
                <w:sz w:val="20"/>
                <w:szCs w:val="20"/>
              </w:rPr>
              <w:t xml:space="preserve">e </w:t>
            </w:r>
            <w:r w:rsidRPr="00B8568F">
              <w:rPr>
                <w:rFonts w:cs="Calibri"/>
                <w:spacing w:val="1"/>
                <w:sz w:val="20"/>
                <w:szCs w:val="20"/>
              </w:rPr>
              <w:t>1</w:t>
            </w:r>
            <w:r w:rsidRPr="00B8568F">
              <w:rPr>
                <w:rFonts w:cs="Calibri"/>
                <w:sz w:val="20"/>
                <w:szCs w:val="20"/>
              </w:rPr>
              <w:t>5</w:t>
            </w:r>
            <w:r w:rsidRPr="00B8568F">
              <w:rPr>
                <w:rFonts w:cs="Calibri"/>
                <w:spacing w:val="-1"/>
                <w:w w:val="103"/>
                <w:sz w:val="20"/>
                <w:szCs w:val="20"/>
              </w:rPr>
              <w:t>a</w:t>
            </w:r>
            <w:r w:rsidRPr="00B8568F">
              <w:rPr>
                <w:rFonts w:cs="Calibri"/>
                <w:spacing w:val="1"/>
                <w:w w:val="103"/>
                <w:sz w:val="20"/>
                <w:szCs w:val="20"/>
              </w:rPr>
              <w:t>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17</w:t>
            </w: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27</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before="4" w:line="360" w:lineRule="auto"/>
              <w:ind w:left="96" w:right="-20"/>
              <w:rPr>
                <w:rFonts w:cs="Calibri"/>
                <w:sz w:val="20"/>
                <w:szCs w:val="20"/>
              </w:rPr>
            </w:pPr>
            <w:r w:rsidRPr="00B8568F">
              <w:rPr>
                <w:rFonts w:cs="Calibri"/>
                <w:spacing w:val="1"/>
                <w:sz w:val="20"/>
                <w:szCs w:val="20"/>
              </w:rPr>
              <w:t>1</w:t>
            </w:r>
            <w:r w:rsidRPr="00B8568F">
              <w:rPr>
                <w:rFonts w:cs="Calibri"/>
                <w:sz w:val="20"/>
                <w:szCs w:val="20"/>
              </w:rPr>
              <w:t xml:space="preserve">5 a </w:t>
            </w:r>
            <w:r w:rsidRPr="00B8568F">
              <w:rPr>
                <w:rFonts w:cs="Calibri"/>
                <w:spacing w:val="1"/>
                <w:sz w:val="20"/>
                <w:szCs w:val="20"/>
              </w:rPr>
              <w:t>2</w:t>
            </w:r>
            <w:r w:rsidRPr="00B8568F">
              <w:rPr>
                <w:rFonts w:cs="Calibri"/>
                <w:sz w:val="20"/>
                <w:szCs w:val="20"/>
              </w:rPr>
              <w:t>9</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4" w:line="360" w:lineRule="auto"/>
              <w:ind w:right="-20"/>
              <w:rPr>
                <w:rFonts w:cs="Calibri"/>
                <w:sz w:val="20"/>
                <w:szCs w:val="20"/>
              </w:rPr>
            </w:pPr>
            <w:r w:rsidRPr="00B8568F">
              <w:rPr>
                <w:rFonts w:cs="Calibri"/>
                <w:sz w:val="20"/>
                <w:szCs w:val="20"/>
              </w:rPr>
              <w:t>11</w:t>
            </w:r>
          </w:p>
          <w:p w:rsidR="002B4796" w:rsidRPr="00B8568F" w:rsidRDefault="002B4796" w:rsidP="002B4796">
            <w:pPr>
              <w:spacing w:before="4" w:line="360" w:lineRule="auto"/>
              <w:ind w:right="-20"/>
              <w:rPr>
                <w:rFonts w:cs="Calibri"/>
                <w:sz w:val="20"/>
                <w:szCs w:val="20"/>
              </w:rPr>
            </w:pPr>
          </w:p>
          <w:p w:rsidR="002B4796" w:rsidRPr="00B8568F" w:rsidRDefault="002B4796" w:rsidP="002B4796">
            <w:pPr>
              <w:spacing w:before="4" w:line="360" w:lineRule="auto"/>
              <w:ind w:right="-20"/>
              <w:rPr>
                <w:rFonts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4" w:line="360" w:lineRule="auto"/>
              <w:ind w:right="-20"/>
              <w:rPr>
                <w:rFonts w:cs="Calibri"/>
                <w:sz w:val="20"/>
                <w:szCs w:val="20"/>
              </w:rPr>
            </w:pPr>
            <w:r w:rsidRPr="00B8568F">
              <w:rPr>
                <w:rFonts w:cs="Calibri"/>
                <w:sz w:val="20"/>
                <w:szCs w:val="20"/>
              </w:rPr>
              <w:t>0</w:t>
            </w:r>
          </w:p>
        </w:tc>
      </w:tr>
      <w:tr w:rsidR="002B4796" w:rsidRPr="00B8568F" w:rsidTr="002B479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before="5" w:line="360" w:lineRule="auto"/>
              <w:ind w:left="96" w:right="-20"/>
              <w:rPr>
                <w:rFonts w:cs="Calibri"/>
                <w:sz w:val="20"/>
                <w:szCs w:val="20"/>
              </w:rPr>
            </w:pPr>
            <w:r w:rsidRPr="00B8568F">
              <w:rPr>
                <w:rFonts w:cs="Calibri"/>
                <w:spacing w:val="1"/>
                <w:sz w:val="20"/>
                <w:szCs w:val="20"/>
              </w:rPr>
              <w:t>3</w:t>
            </w:r>
            <w:r w:rsidRPr="00B8568F">
              <w:rPr>
                <w:rFonts w:cs="Calibri"/>
                <w:sz w:val="20"/>
                <w:szCs w:val="20"/>
              </w:rPr>
              <w:t xml:space="preserve">0 a </w:t>
            </w:r>
            <w:r w:rsidRPr="00B8568F">
              <w:rPr>
                <w:rFonts w:cs="Calibri"/>
                <w:spacing w:val="1"/>
                <w:sz w:val="20"/>
                <w:szCs w:val="20"/>
              </w:rPr>
              <w:t>4</w:t>
            </w:r>
            <w:r w:rsidRPr="00B8568F">
              <w:rPr>
                <w:rFonts w:cs="Calibri"/>
                <w:sz w:val="20"/>
                <w:szCs w:val="20"/>
              </w:rPr>
              <w:t xml:space="preserve">4 </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0</w:t>
            </w:r>
          </w:p>
        </w:tc>
      </w:tr>
      <w:tr w:rsidR="002B4796" w:rsidRPr="00B8568F" w:rsidTr="002B479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before="4" w:line="360" w:lineRule="auto"/>
              <w:ind w:left="96" w:right="-20"/>
              <w:rPr>
                <w:rFonts w:cs="Calibri"/>
                <w:sz w:val="20"/>
                <w:szCs w:val="20"/>
              </w:rPr>
            </w:pPr>
            <w:r w:rsidRPr="00B8568F">
              <w:rPr>
                <w:rFonts w:cs="Calibri"/>
                <w:spacing w:val="1"/>
                <w:sz w:val="20"/>
                <w:szCs w:val="20"/>
              </w:rPr>
              <w:t>4</w:t>
            </w:r>
            <w:r w:rsidRPr="00B8568F">
              <w:rPr>
                <w:rFonts w:cs="Calibri"/>
                <w:sz w:val="20"/>
                <w:szCs w:val="20"/>
              </w:rPr>
              <w:t xml:space="preserve">5 a </w:t>
            </w:r>
            <w:r w:rsidRPr="00B8568F">
              <w:rPr>
                <w:rFonts w:cs="Calibri"/>
                <w:spacing w:val="1"/>
                <w:sz w:val="20"/>
                <w:szCs w:val="20"/>
              </w:rPr>
              <w:t>5</w:t>
            </w:r>
            <w:r w:rsidRPr="00B8568F">
              <w:rPr>
                <w:rFonts w:cs="Calibri"/>
                <w:sz w:val="20"/>
                <w:szCs w:val="20"/>
              </w:rPr>
              <w:t xml:space="preserve">9 </w:t>
            </w:r>
            <w:r w:rsidRPr="00B8568F">
              <w:rPr>
                <w:rFonts w:cs="Calibri"/>
                <w:spacing w:val="-1"/>
                <w:w w:val="103"/>
                <w:sz w:val="20"/>
                <w:szCs w:val="20"/>
              </w:rPr>
              <w:t>añ</w:t>
            </w:r>
            <w:r w:rsidRPr="00B8568F">
              <w:rPr>
                <w:rFonts w:cs="Calibri"/>
                <w:spacing w:val="1"/>
                <w:w w:val="103"/>
                <w:sz w:val="20"/>
                <w:szCs w:val="20"/>
              </w:rPr>
              <w:t>o</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4" w:line="360" w:lineRule="auto"/>
              <w:ind w:right="-20"/>
              <w:rPr>
                <w:rFonts w:cs="Calibri"/>
                <w:sz w:val="20"/>
                <w:szCs w:val="20"/>
              </w:rPr>
            </w:pPr>
            <w:r w:rsidRPr="00B8568F">
              <w:rPr>
                <w:rFonts w:cs="Calibri"/>
                <w:sz w:val="20"/>
                <w:szCs w:val="20"/>
              </w:rPr>
              <w:t>5</w:t>
            </w: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4" w:line="360" w:lineRule="auto"/>
              <w:ind w:right="-20"/>
              <w:rPr>
                <w:rFonts w:cs="Calibri"/>
                <w:sz w:val="20"/>
                <w:szCs w:val="20"/>
              </w:rPr>
            </w:pPr>
            <w:r w:rsidRPr="00B8568F">
              <w:rPr>
                <w:rFonts w:cs="Calibri"/>
                <w:sz w:val="20"/>
                <w:szCs w:val="20"/>
              </w:rPr>
              <w:t>0</w:t>
            </w:r>
          </w:p>
        </w:tc>
      </w:tr>
      <w:tr w:rsidR="002B4796" w:rsidRPr="00B8568F" w:rsidTr="002B479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2B4796" w:rsidRPr="00B8568F" w:rsidRDefault="002B4796" w:rsidP="002B4796">
            <w:pPr>
              <w:spacing w:before="5" w:line="360" w:lineRule="auto"/>
              <w:ind w:left="96" w:right="-20"/>
              <w:rPr>
                <w:rFonts w:cs="Calibri"/>
                <w:sz w:val="20"/>
                <w:szCs w:val="20"/>
              </w:rPr>
            </w:pPr>
            <w:r w:rsidRPr="00B8568F">
              <w:rPr>
                <w:rFonts w:cs="Calibri"/>
                <w:spacing w:val="1"/>
                <w:sz w:val="20"/>
                <w:szCs w:val="20"/>
              </w:rPr>
              <w:t>6</w:t>
            </w:r>
            <w:r w:rsidRPr="00B8568F">
              <w:rPr>
                <w:rFonts w:cs="Calibri"/>
                <w:sz w:val="20"/>
                <w:szCs w:val="20"/>
              </w:rPr>
              <w:t xml:space="preserve">0 o </w:t>
            </w:r>
            <w:r w:rsidRPr="00B8568F">
              <w:rPr>
                <w:rFonts w:cs="Calibri"/>
                <w:spacing w:val="-1"/>
                <w:w w:val="103"/>
                <w:sz w:val="20"/>
                <w:szCs w:val="20"/>
              </w:rPr>
              <w:t>m</w:t>
            </w:r>
            <w:r w:rsidRPr="00B8568F">
              <w:rPr>
                <w:rFonts w:cs="Calibri"/>
                <w:spacing w:val="1"/>
                <w:w w:val="103"/>
                <w:sz w:val="20"/>
                <w:szCs w:val="20"/>
              </w:rPr>
              <w:t>á</w:t>
            </w:r>
            <w:r w:rsidRPr="00B8568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524" w:type="dxa"/>
          </w:tcPr>
          <w:p w:rsidR="002B4796" w:rsidRPr="00B8568F" w:rsidRDefault="002B4796" w:rsidP="002B4796">
            <w:pPr>
              <w:spacing w:before="5" w:line="360" w:lineRule="auto"/>
              <w:ind w:right="-20"/>
              <w:rPr>
                <w:rFonts w:cs="Calibri"/>
                <w:sz w:val="20"/>
                <w:szCs w:val="20"/>
              </w:rPr>
            </w:pPr>
            <w:r w:rsidRPr="00B8568F">
              <w:rPr>
                <w:rFonts w:cs="Calibri"/>
                <w:sz w:val="20"/>
                <w:szCs w:val="20"/>
              </w:rPr>
              <w:t>1</w:t>
            </w:r>
          </w:p>
        </w:tc>
      </w:tr>
      <w:tr w:rsidR="002B4796" w:rsidRPr="00B8568F" w:rsidTr="002B4796">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2B4796" w:rsidRPr="00B8568F" w:rsidRDefault="002B4796" w:rsidP="002B4796">
            <w:pPr>
              <w:spacing w:before="4" w:line="360" w:lineRule="auto"/>
              <w:ind w:left="96" w:right="-20"/>
              <w:rPr>
                <w:rFonts w:cs="Calibri"/>
                <w:sz w:val="20"/>
                <w:szCs w:val="20"/>
              </w:rPr>
            </w:pPr>
            <w:r w:rsidRPr="00B8568F">
              <w:rPr>
                <w:rFonts w:cs="Calibri"/>
                <w:spacing w:val="1"/>
                <w:w w:val="103"/>
                <w:sz w:val="20"/>
                <w:szCs w:val="20"/>
              </w:rPr>
              <w:t>T</w:t>
            </w:r>
            <w:r w:rsidRPr="00B8568F">
              <w:rPr>
                <w:rFonts w:cs="Calibri"/>
                <w:spacing w:val="-1"/>
                <w:w w:val="103"/>
                <w:sz w:val="20"/>
                <w:szCs w:val="20"/>
              </w:rPr>
              <w:t>o</w:t>
            </w:r>
            <w:r w:rsidRPr="00B8568F">
              <w:rPr>
                <w:rFonts w:cs="Calibri"/>
                <w:w w:val="103"/>
                <w:sz w:val="20"/>
                <w:szCs w:val="20"/>
              </w:rPr>
              <w:t>t</w:t>
            </w:r>
            <w:r w:rsidRPr="00B8568F">
              <w:rPr>
                <w:rFonts w:cs="Calibri"/>
                <w:spacing w:val="-1"/>
                <w:w w:val="103"/>
                <w:sz w:val="20"/>
                <w:szCs w:val="20"/>
              </w:rPr>
              <w:t>a</w:t>
            </w:r>
            <w:r w:rsidRPr="00B8568F">
              <w:rPr>
                <w:rFonts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2B4796" w:rsidRPr="00B8568F" w:rsidRDefault="002B4796" w:rsidP="002B4796">
            <w:pPr>
              <w:spacing w:before="4" w:line="360" w:lineRule="auto"/>
              <w:ind w:right="-20"/>
              <w:rPr>
                <w:rFonts w:cs="Calibri"/>
                <w:sz w:val="20"/>
                <w:szCs w:val="20"/>
              </w:rPr>
            </w:pPr>
            <w:r w:rsidRPr="00B8568F">
              <w:rPr>
                <w:rFonts w:cs="Calibri"/>
                <w:sz w:val="20"/>
                <w:szCs w:val="20"/>
              </w:rPr>
              <w:t>59</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2B4796" w:rsidRPr="00B8568F" w:rsidRDefault="002B4796" w:rsidP="002B4796">
            <w:pPr>
              <w:spacing w:before="4" w:line="360" w:lineRule="auto"/>
              <w:ind w:right="-20"/>
              <w:rPr>
                <w:rFonts w:cs="Calibri"/>
                <w:sz w:val="20"/>
                <w:szCs w:val="20"/>
              </w:rPr>
            </w:pPr>
            <w:r w:rsidRPr="00B8568F">
              <w:rPr>
                <w:rFonts w:cs="Calibri"/>
                <w:sz w:val="20"/>
                <w:szCs w:val="20"/>
              </w:rPr>
              <w:t>28</w:t>
            </w:r>
          </w:p>
        </w:tc>
      </w:tr>
    </w:tbl>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r w:rsidRPr="00B8568F">
        <w:rPr>
          <w:noProof/>
          <w:lang w:val="es-MX" w:eastAsia="es-MX"/>
        </w:rPr>
        <w:drawing>
          <wp:anchor distT="0" distB="0" distL="114300" distR="114300" simplePos="0" relativeHeight="251668480" behindDoc="1" locked="0" layoutInCell="1" allowOverlap="1" wp14:anchorId="0781C13A" wp14:editId="17DE7DE1">
            <wp:simplePos x="0" y="0"/>
            <wp:positionH relativeFrom="column">
              <wp:posOffset>1158240</wp:posOffset>
            </wp:positionH>
            <wp:positionV relativeFrom="paragraph">
              <wp:posOffset>16510</wp:posOffset>
            </wp:positionV>
            <wp:extent cx="3638550" cy="1809750"/>
            <wp:effectExtent l="0" t="0" r="19050" b="19050"/>
            <wp:wrapNone/>
            <wp:docPr id="2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2B4796" w:rsidRPr="00B8568F" w:rsidRDefault="002B4796" w:rsidP="002B4796">
      <w:pPr>
        <w:tabs>
          <w:tab w:val="left" w:pos="0"/>
        </w:tabs>
        <w:spacing w:line="360" w:lineRule="auto"/>
        <w:jc w:val="right"/>
        <w:rPr>
          <w:rFonts w:ascii="Arial" w:hAnsi="Arial" w:cs="Arial"/>
          <w:b/>
        </w:rPr>
      </w:pPr>
    </w:p>
    <w:p w:rsidR="002B4796" w:rsidRPr="00B8568F" w:rsidRDefault="002B4796" w:rsidP="002B4796">
      <w:pPr>
        <w:tabs>
          <w:tab w:val="left" w:pos="0"/>
        </w:tabs>
        <w:spacing w:line="360" w:lineRule="auto"/>
        <w:jc w:val="both"/>
        <w:rPr>
          <w:rFonts w:ascii="Arial" w:hAnsi="Arial" w:cs="Arial"/>
          <w:u w:val="single"/>
        </w:rPr>
      </w:pPr>
    </w:p>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p>
    <w:p w:rsidR="002B4796" w:rsidRPr="00B8568F" w:rsidRDefault="002B4796" w:rsidP="002B4796">
      <w:pPr>
        <w:tabs>
          <w:tab w:val="left" w:pos="0"/>
        </w:tabs>
        <w:spacing w:line="360" w:lineRule="auto"/>
        <w:jc w:val="both"/>
        <w:rPr>
          <w:rFonts w:ascii="Arial" w:hAnsi="Arial" w:cs="Arial"/>
          <w:b/>
        </w:rPr>
      </w:pPr>
    </w:p>
    <w:p w:rsidR="002B4796" w:rsidRDefault="002B4796" w:rsidP="002B4796">
      <w:pPr>
        <w:spacing w:after="120"/>
        <w:jc w:val="both"/>
        <w:rPr>
          <w:rFonts w:ascii="Arial" w:hAnsi="Arial" w:cs="Arial"/>
          <w:b/>
        </w:rPr>
      </w:pPr>
    </w:p>
    <w:p w:rsidR="002B4796" w:rsidRPr="00B8568F" w:rsidRDefault="002B4796" w:rsidP="002B4796">
      <w:pPr>
        <w:spacing w:after="120"/>
        <w:jc w:val="both"/>
        <w:rPr>
          <w:rFonts w:ascii="Arial" w:hAnsi="Arial" w:cs="Arial"/>
          <w:b/>
        </w:rPr>
      </w:pPr>
    </w:p>
    <w:p w:rsidR="002B4796" w:rsidRPr="005B4A2D" w:rsidRDefault="002B4796" w:rsidP="002B4796">
      <w:pPr>
        <w:rPr>
          <w:rFonts w:ascii="Arial" w:hAnsi="Arial" w:cs="Arial"/>
        </w:rPr>
      </w:pPr>
      <w:r>
        <w:rPr>
          <w:rFonts w:ascii="Arial" w:hAnsi="Arial" w:cs="Arial"/>
        </w:rPr>
        <w:lastRenderedPageBreak/>
        <w:t>Se realizaro</w:t>
      </w:r>
      <w:r w:rsidRPr="005B4A2D">
        <w:rPr>
          <w:rFonts w:ascii="Arial" w:hAnsi="Arial" w:cs="Arial"/>
        </w:rPr>
        <w:t>n</w:t>
      </w:r>
      <w:r>
        <w:rPr>
          <w:rFonts w:ascii="Arial" w:hAnsi="Arial" w:cs="Arial"/>
        </w:rPr>
        <w:t xml:space="preserve"> 3 atenciones a usuarias y 2 a usuarios</w:t>
      </w:r>
    </w:p>
    <w:p w:rsidR="002B4796" w:rsidRPr="005B4A2D" w:rsidRDefault="002B4796" w:rsidP="002B4796">
      <w:pPr>
        <w:tabs>
          <w:tab w:val="left" w:pos="945"/>
        </w:tabs>
      </w:pPr>
    </w:p>
    <w:p w:rsidR="002B4796" w:rsidRPr="005B4A2D" w:rsidRDefault="002B4796" w:rsidP="002B4796">
      <w:pPr>
        <w:tabs>
          <w:tab w:val="left" w:pos="945"/>
        </w:tabs>
        <w:rPr>
          <w:rFonts w:ascii="Arial" w:hAnsi="Arial" w:cs="Arial"/>
        </w:rPr>
      </w:pPr>
      <w:r w:rsidRPr="005B4A2D">
        <w:rPr>
          <w:rFonts w:ascii="Arial" w:hAnsi="Arial" w:cs="Arial"/>
        </w:rPr>
        <w:t xml:space="preserve">En la siguiente tabla y gráfica se muestran el número de personas atendidas </w:t>
      </w:r>
    </w:p>
    <w:p w:rsidR="002B4796" w:rsidRPr="005B4A2D" w:rsidRDefault="002B4796" w:rsidP="002B4796">
      <w:pPr>
        <w:tabs>
          <w:tab w:val="left" w:pos="945"/>
        </w:tabs>
        <w:rPr>
          <w:rFonts w:ascii="Arial" w:hAnsi="Arial" w:cs="Arial"/>
        </w:rPr>
      </w:pPr>
    </w:p>
    <w:tbl>
      <w:tblPr>
        <w:tblStyle w:val="Tabladecuadrcula4-nfasis411"/>
        <w:tblW w:w="0" w:type="auto"/>
        <w:tblLook w:val="04A0" w:firstRow="1" w:lastRow="0" w:firstColumn="1" w:lastColumn="0" w:noHBand="0" w:noVBand="1"/>
      </w:tblPr>
      <w:tblGrid>
        <w:gridCol w:w="4277"/>
        <w:gridCol w:w="4217"/>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2B4796" w:rsidRPr="005B4A2D" w:rsidRDefault="002B4796" w:rsidP="002B4796">
            <w:r w:rsidRPr="005B4A2D">
              <w:t xml:space="preserve"> desagregadas por sexo</w:t>
            </w:r>
          </w:p>
        </w:tc>
        <w:tc>
          <w:tcPr>
            <w:tcW w:w="4414"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2B4796" w:rsidRPr="005B4A2D" w:rsidRDefault="002B4796" w:rsidP="002B4796">
            <w:r w:rsidRPr="005B4A2D">
              <w:t>Mujeres</w:t>
            </w:r>
          </w:p>
        </w:tc>
        <w:tc>
          <w:tcPr>
            <w:tcW w:w="4414"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3</w:t>
            </w:r>
          </w:p>
        </w:tc>
      </w:tr>
      <w:tr w:rsidR="002B4796" w:rsidRPr="005B4A2D" w:rsidTr="002B4796">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2B4796" w:rsidRPr="005B4A2D" w:rsidRDefault="002B4796" w:rsidP="002B4796">
            <w:r w:rsidRPr="005B4A2D">
              <w:t>Hombres</w:t>
            </w:r>
          </w:p>
        </w:tc>
        <w:tc>
          <w:tcPr>
            <w:tcW w:w="4414"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2B4796" w:rsidRPr="005B4A2D" w:rsidRDefault="002B4796" w:rsidP="002B4796">
            <w:r w:rsidRPr="005B4A2D">
              <w:t>Total</w:t>
            </w:r>
          </w:p>
        </w:tc>
        <w:tc>
          <w:tcPr>
            <w:tcW w:w="4414"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5</w:t>
            </w:r>
          </w:p>
        </w:tc>
      </w:tr>
    </w:tbl>
    <w:p w:rsidR="002B4796" w:rsidRPr="005B4A2D" w:rsidRDefault="002B4796" w:rsidP="002B4796"/>
    <w:p w:rsidR="002B4796" w:rsidRPr="005B4A2D" w:rsidRDefault="002B4796" w:rsidP="002B4796">
      <w:r w:rsidRPr="005B4A2D">
        <w:rPr>
          <w:noProof/>
          <w:lang w:val="es-MX" w:eastAsia="es-MX"/>
        </w:rPr>
        <w:drawing>
          <wp:anchor distT="0" distB="0" distL="114300" distR="114300" simplePos="0" relativeHeight="251670528" behindDoc="1" locked="0" layoutInCell="1" allowOverlap="1" wp14:anchorId="4D8FCFDE" wp14:editId="21265B28">
            <wp:simplePos x="0" y="0"/>
            <wp:positionH relativeFrom="margin">
              <wp:align>center</wp:align>
            </wp:positionH>
            <wp:positionV relativeFrom="paragraph">
              <wp:posOffset>266065</wp:posOffset>
            </wp:positionV>
            <wp:extent cx="3295650" cy="2228850"/>
            <wp:effectExtent l="0" t="0" r="0" b="0"/>
            <wp:wrapNone/>
            <wp:docPr id="5"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Pr="005B4A2D" w:rsidRDefault="002B4796" w:rsidP="002B4796"/>
    <w:p w:rsidR="002B4796" w:rsidRPr="005B4A2D" w:rsidRDefault="002B4796" w:rsidP="002B4796">
      <w:pPr>
        <w:rPr>
          <w:rFonts w:ascii="Arial" w:hAnsi="Arial" w:cs="Arial"/>
        </w:rPr>
      </w:pPr>
      <w:r w:rsidRPr="005B4A2D">
        <w:rPr>
          <w:rFonts w:ascii="Arial" w:hAnsi="Arial" w:cs="Arial"/>
        </w:rPr>
        <w:t>En la siguiente tabla y gráfica se muestra el rango de edades de personas atendidas.</w:t>
      </w:r>
    </w:p>
    <w:p w:rsidR="002B4796" w:rsidRPr="005B4A2D" w:rsidRDefault="002B4796" w:rsidP="002B4796"/>
    <w:tbl>
      <w:tblPr>
        <w:tblStyle w:val="Tabladecuadrcula4-nfasis411"/>
        <w:tblW w:w="0" w:type="auto"/>
        <w:tblLook w:val="04A0" w:firstRow="1" w:lastRow="0" w:firstColumn="1" w:lastColumn="0" w:noHBand="0" w:noVBand="1"/>
      </w:tblPr>
      <w:tblGrid>
        <w:gridCol w:w="2846"/>
        <w:gridCol w:w="2822"/>
        <w:gridCol w:w="2826"/>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desagregadas por edad</w:t>
            </w:r>
          </w:p>
        </w:tc>
        <w:tc>
          <w:tcPr>
            <w:tcW w:w="2907"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c>
          <w:tcPr>
            <w:tcW w:w="2907"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Mujeres</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Hombres</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Menor de 15 años</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De 15 a 29 años</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1</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De 30 a 44 años</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1</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1</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De 45 a 59</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60 años o mas</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No especificado</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c>
          <w:tcPr>
            <w:tcW w:w="2907"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06" w:type="dxa"/>
          </w:tcPr>
          <w:p w:rsidR="002B4796" w:rsidRPr="005B4A2D" w:rsidRDefault="002B4796" w:rsidP="002B4796">
            <w:r w:rsidRPr="005B4A2D">
              <w:t>Total</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3</w:t>
            </w:r>
          </w:p>
        </w:tc>
        <w:tc>
          <w:tcPr>
            <w:tcW w:w="2907"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bl>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Pr="005B4A2D" w:rsidRDefault="002B4796" w:rsidP="002B4796"/>
    <w:p w:rsidR="002B4796" w:rsidRPr="005B4A2D" w:rsidRDefault="002B4796" w:rsidP="002B4796">
      <w:r w:rsidRPr="005B4A2D">
        <w:rPr>
          <w:noProof/>
          <w:lang w:val="es-MX" w:eastAsia="es-MX"/>
        </w:rPr>
        <w:drawing>
          <wp:anchor distT="0" distB="0" distL="114300" distR="114300" simplePos="0" relativeHeight="251671552" behindDoc="1" locked="0" layoutInCell="1" allowOverlap="1" wp14:anchorId="5783C966" wp14:editId="75D22CE9">
            <wp:simplePos x="0" y="0"/>
            <wp:positionH relativeFrom="margin">
              <wp:align>center</wp:align>
            </wp:positionH>
            <wp:positionV relativeFrom="paragraph">
              <wp:posOffset>147320</wp:posOffset>
            </wp:positionV>
            <wp:extent cx="3714750" cy="2238375"/>
            <wp:effectExtent l="0" t="0" r="0" b="9525"/>
            <wp:wrapNone/>
            <wp:docPr id="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2B4796" w:rsidRPr="005B4A2D"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Pr="005B4A2D" w:rsidRDefault="002B4796" w:rsidP="002B4796"/>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r w:rsidRPr="005B4A2D">
        <w:rPr>
          <w:rFonts w:ascii="Arial" w:hAnsi="Arial" w:cs="Arial"/>
        </w:rPr>
        <w:t>En la siguiente tabla y gráfica se muestra el grado de estudio de las personas atendidas.</w:t>
      </w:r>
    </w:p>
    <w:p w:rsidR="002B4796" w:rsidRDefault="002B4796" w:rsidP="002B4796">
      <w:pPr>
        <w:rPr>
          <w:rFonts w:ascii="Arial" w:hAnsi="Arial" w:cs="Arial"/>
        </w:rPr>
      </w:pPr>
    </w:p>
    <w:p w:rsidR="002B4796" w:rsidRPr="00D86050" w:rsidRDefault="002B4796" w:rsidP="002B4796">
      <w:pPr>
        <w:rPr>
          <w:rFonts w:ascii="Arial" w:hAnsi="Arial" w:cs="Arial"/>
        </w:rPr>
      </w:pPr>
    </w:p>
    <w:tbl>
      <w:tblPr>
        <w:tblStyle w:val="Tabladecuadrcula4-nfasis411"/>
        <w:tblW w:w="0" w:type="auto"/>
        <w:tblLook w:val="04A0" w:firstRow="1" w:lastRow="0" w:firstColumn="1" w:lastColumn="0" w:noHBand="0" w:noVBand="1"/>
      </w:tblPr>
      <w:tblGrid>
        <w:gridCol w:w="2853"/>
        <w:gridCol w:w="2819"/>
        <w:gridCol w:w="2822"/>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desagregadas por </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r w:rsidRPr="005B4A2D">
              <w:t>sexo y grado de estudios</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Mujeres</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Hombres</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Analfabeta</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Autodidacta </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Primaria</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1</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1</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Secundaria</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Preparatoria</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Universidad</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Total</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bl>
    <w:p w:rsidR="002B4796" w:rsidRPr="005B4A2D" w:rsidRDefault="002B4796" w:rsidP="002B4796"/>
    <w:p w:rsidR="002B4796" w:rsidRPr="005B4A2D" w:rsidRDefault="002B4796" w:rsidP="002B4796">
      <w:r w:rsidRPr="005B4A2D">
        <w:rPr>
          <w:noProof/>
          <w:lang w:val="es-MX" w:eastAsia="es-MX"/>
        </w:rPr>
        <w:drawing>
          <wp:anchor distT="0" distB="0" distL="114300" distR="114300" simplePos="0" relativeHeight="251672576" behindDoc="1" locked="0" layoutInCell="1" allowOverlap="1" wp14:anchorId="1B11E533" wp14:editId="1892A76D">
            <wp:simplePos x="0" y="0"/>
            <wp:positionH relativeFrom="margin">
              <wp:align>center</wp:align>
            </wp:positionH>
            <wp:positionV relativeFrom="paragraph">
              <wp:posOffset>12065</wp:posOffset>
            </wp:positionV>
            <wp:extent cx="3714750" cy="2238375"/>
            <wp:effectExtent l="0" t="0" r="0" b="9525"/>
            <wp:wrapNone/>
            <wp:docPr id="7"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Default="002B4796" w:rsidP="002B4796"/>
    <w:p w:rsidR="002B4796" w:rsidRPr="005B4A2D" w:rsidRDefault="002B4796" w:rsidP="002B4796"/>
    <w:p w:rsidR="002B4796" w:rsidRDefault="002B4796" w:rsidP="002B4796">
      <w:pPr>
        <w:rPr>
          <w:rFonts w:ascii="Arial" w:hAnsi="Arial" w:cs="Arial"/>
        </w:rPr>
      </w:pPr>
      <w:r w:rsidRPr="005B4A2D">
        <w:rPr>
          <w:rFonts w:ascii="Arial" w:hAnsi="Arial" w:cs="Arial"/>
        </w:rPr>
        <w:lastRenderedPageBreak/>
        <w:t>En la siguiente tabla y gráfica se muestra el sexo y el estado civil de las personas atendidas.</w:t>
      </w:r>
    </w:p>
    <w:p w:rsidR="002B4796" w:rsidRPr="00D86050" w:rsidRDefault="002B4796" w:rsidP="002B4796">
      <w:pPr>
        <w:rPr>
          <w:rFonts w:ascii="Arial" w:hAnsi="Arial" w:cs="Arial"/>
        </w:rPr>
      </w:pPr>
    </w:p>
    <w:tbl>
      <w:tblPr>
        <w:tblStyle w:val="Tabladecuadrcula4-nfasis411"/>
        <w:tblW w:w="0" w:type="auto"/>
        <w:tblLook w:val="04A0" w:firstRow="1" w:lastRow="0" w:firstColumn="1" w:lastColumn="0" w:noHBand="0" w:noVBand="1"/>
      </w:tblPr>
      <w:tblGrid>
        <w:gridCol w:w="2857"/>
        <w:gridCol w:w="2815"/>
        <w:gridCol w:w="2822"/>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Personas  desagregadas por </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r w:rsidRPr="005B4A2D">
              <w:t>sexo y estado civil</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Soltera/o</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Casada/o</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Divorciada/o</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Unión libre</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Viuda/o</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Total</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3</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r>
    </w:tbl>
    <w:p w:rsidR="002B4796" w:rsidRPr="005B4A2D" w:rsidRDefault="002B4796" w:rsidP="002B4796"/>
    <w:p w:rsidR="002B4796" w:rsidRPr="005B4A2D" w:rsidRDefault="002B4796" w:rsidP="002B4796">
      <w:r w:rsidRPr="005B4A2D">
        <w:rPr>
          <w:noProof/>
          <w:lang w:val="es-MX" w:eastAsia="es-MX"/>
        </w:rPr>
        <w:drawing>
          <wp:inline distT="0" distB="0" distL="0" distR="0" wp14:anchorId="4D2DC887" wp14:editId="7072CB44">
            <wp:extent cx="3676650" cy="2314575"/>
            <wp:effectExtent l="0" t="0" r="0" b="9525"/>
            <wp:docPr id="8"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B4796" w:rsidRPr="005B4A2D" w:rsidRDefault="002B4796" w:rsidP="002B4796"/>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Pr="005B4A2D" w:rsidRDefault="002B4796" w:rsidP="002B4796">
      <w:pPr>
        <w:rPr>
          <w:rFonts w:ascii="Arial" w:hAnsi="Arial" w:cs="Arial"/>
        </w:rPr>
      </w:pPr>
      <w:r w:rsidRPr="005B4A2D">
        <w:rPr>
          <w:rFonts w:ascii="Arial" w:hAnsi="Arial" w:cs="Arial"/>
        </w:rPr>
        <w:t>En la siguiente tabla y gráfica se muestra el sexo y la ocupación de las personas atendidas.</w:t>
      </w:r>
    </w:p>
    <w:p w:rsidR="002B4796" w:rsidRPr="005B4A2D" w:rsidRDefault="002B4796" w:rsidP="002B4796"/>
    <w:tbl>
      <w:tblPr>
        <w:tblStyle w:val="Tabladecuadrcula4-nfasis411"/>
        <w:tblW w:w="0" w:type="auto"/>
        <w:tblLook w:val="04A0" w:firstRow="1" w:lastRow="0" w:firstColumn="1" w:lastColumn="0" w:noHBand="0" w:noVBand="1"/>
      </w:tblPr>
      <w:tblGrid>
        <w:gridCol w:w="2849"/>
        <w:gridCol w:w="2827"/>
        <w:gridCol w:w="2818"/>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desagregadas por </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r w:rsidRPr="005B4A2D">
              <w:t>sexo y ocupación</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Mujeres</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Hombres</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Ama de casa</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1</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Empleada/o</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Estudiante </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Sin empleo </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Total</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bl>
    <w:p w:rsidR="002B4796" w:rsidRPr="005B4A2D" w:rsidRDefault="002B4796" w:rsidP="002B4796"/>
    <w:p w:rsidR="002B4796" w:rsidRDefault="002B4796" w:rsidP="002B4796">
      <w:pPr>
        <w:tabs>
          <w:tab w:val="left" w:pos="0"/>
        </w:tabs>
        <w:jc w:val="both"/>
        <w:rPr>
          <w:rFonts w:ascii="Arial" w:hAnsi="Arial" w:cs="Arial"/>
          <w:b/>
        </w:rPr>
      </w:pPr>
    </w:p>
    <w:p w:rsidR="002B4796" w:rsidRDefault="002B4796" w:rsidP="002B4796">
      <w:pPr>
        <w:tabs>
          <w:tab w:val="left" w:pos="0"/>
        </w:tabs>
        <w:jc w:val="both"/>
        <w:rPr>
          <w:rFonts w:ascii="Arial" w:hAnsi="Arial" w:cs="Arial"/>
          <w:b/>
        </w:rPr>
      </w:pPr>
    </w:p>
    <w:p w:rsidR="002B4796" w:rsidRPr="005B4A2D" w:rsidRDefault="002B4796" w:rsidP="002B4796">
      <w:pPr>
        <w:tabs>
          <w:tab w:val="left" w:pos="0"/>
        </w:tabs>
        <w:jc w:val="both"/>
        <w:rPr>
          <w:rFonts w:ascii="Arial" w:hAnsi="Arial" w:cs="Arial"/>
          <w:b/>
        </w:rPr>
      </w:pPr>
    </w:p>
    <w:p w:rsidR="002B4796" w:rsidRPr="005B4A2D" w:rsidRDefault="002B4796" w:rsidP="002B4796">
      <w:pPr>
        <w:tabs>
          <w:tab w:val="left" w:pos="0"/>
        </w:tabs>
        <w:jc w:val="both"/>
        <w:rPr>
          <w:rFonts w:ascii="Arial" w:hAnsi="Arial" w:cs="Arial"/>
          <w:b/>
        </w:rPr>
      </w:pPr>
      <w:r w:rsidRPr="005B4A2D">
        <w:rPr>
          <w:noProof/>
          <w:lang w:val="es-MX" w:eastAsia="es-MX"/>
        </w:rPr>
        <w:lastRenderedPageBreak/>
        <w:drawing>
          <wp:anchor distT="0" distB="0" distL="114300" distR="114300" simplePos="0" relativeHeight="251662336" behindDoc="1" locked="0" layoutInCell="1" allowOverlap="1" wp14:anchorId="7EECE2F0" wp14:editId="60CB1F7A">
            <wp:simplePos x="0" y="0"/>
            <wp:positionH relativeFrom="column">
              <wp:posOffset>-15128</wp:posOffset>
            </wp:positionH>
            <wp:positionV relativeFrom="paragraph">
              <wp:posOffset>96819</wp:posOffset>
            </wp:positionV>
            <wp:extent cx="5400339" cy="2269863"/>
            <wp:effectExtent l="0" t="0" r="10160" b="16510"/>
            <wp:wrapNone/>
            <wp:docPr id="1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2B4796" w:rsidRPr="005B4A2D" w:rsidRDefault="002B4796" w:rsidP="002B4796">
      <w:pPr>
        <w:tabs>
          <w:tab w:val="left" w:pos="0"/>
        </w:tabs>
        <w:jc w:val="both"/>
        <w:rPr>
          <w:rFonts w:ascii="Arial" w:hAnsi="Arial" w:cs="Arial"/>
          <w:b/>
        </w:rPr>
      </w:pPr>
    </w:p>
    <w:p w:rsidR="002B4796" w:rsidRPr="005B4A2D" w:rsidRDefault="002B4796" w:rsidP="002B4796"/>
    <w:p w:rsidR="002B4796" w:rsidRPr="005B4A2D" w:rsidRDefault="002B4796" w:rsidP="002B4796"/>
    <w:p w:rsidR="002B4796" w:rsidRPr="005B4A2D" w:rsidRDefault="002B4796" w:rsidP="002B4796"/>
    <w:p w:rsidR="002B4796" w:rsidRDefault="002B4796" w:rsidP="002B4796">
      <w:pPr>
        <w:rPr>
          <w:rFonts w:ascii="Arial" w:hAnsi="Arial" w:cs="Arial"/>
        </w:rPr>
      </w:pPr>
    </w:p>
    <w:p w:rsidR="002B4796" w:rsidRPr="005B4A2D" w:rsidRDefault="002B4796" w:rsidP="002B4796"/>
    <w:p w:rsidR="002B4796" w:rsidRDefault="002B4796" w:rsidP="002B4796"/>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Default="002B4796" w:rsidP="002B4796">
      <w:pPr>
        <w:rPr>
          <w:rFonts w:ascii="Arial" w:hAnsi="Arial" w:cs="Arial"/>
        </w:rPr>
      </w:pPr>
    </w:p>
    <w:p w:rsidR="002B4796" w:rsidRPr="005B4A2D" w:rsidRDefault="002B4796" w:rsidP="002B4796"/>
    <w:p w:rsidR="002B4796" w:rsidRDefault="002B4796" w:rsidP="002B4796">
      <w:pPr>
        <w:rPr>
          <w:rFonts w:ascii="Arial" w:hAnsi="Arial" w:cs="Arial"/>
        </w:rPr>
      </w:pPr>
      <w:r w:rsidRPr="005B4A2D">
        <w:rPr>
          <w:rFonts w:ascii="Arial" w:hAnsi="Arial" w:cs="Arial"/>
        </w:rPr>
        <w:t>En la siguiente tabla y gráfica se muestra la modalidad de violencia de las personas atendidas.</w:t>
      </w:r>
    </w:p>
    <w:p w:rsidR="002669D8" w:rsidRPr="00B0393A" w:rsidRDefault="002669D8" w:rsidP="002B4796">
      <w:pPr>
        <w:rPr>
          <w:rFonts w:ascii="Arial" w:hAnsi="Arial" w:cs="Arial"/>
        </w:rPr>
      </w:pPr>
    </w:p>
    <w:tbl>
      <w:tblPr>
        <w:tblStyle w:val="Tabladecuadrcula4-nfasis411"/>
        <w:tblW w:w="0" w:type="auto"/>
        <w:tblLook w:val="04A0" w:firstRow="1" w:lastRow="0" w:firstColumn="1" w:lastColumn="0" w:noHBand="0" w:noVBand="1"/>
      </w:tblPr>
      <w:tblGrid>
        <w:gridCol w:w="2845"/>
        <w:gridCol w:w="2839"/>
        <w:gridCol w:w="2810"/>
      </w:tblGrid>
      <w:tr w:rsidR="002B4796" w:rsidRPr="005B4A2D" w:rsidTr="00266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Desagregadas por sexo y </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r w:rsidRPr="005B4A2D">
              <w:t>Modalidades de violencia</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669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Mujeres</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Hombres</w:t>
            </w:r>
          </w:p>
        </w:tc>
      </w:tr>
      <w:tr w:rsidR="002B4796" w:rsidRPr="005B4A2D" w:rsidTr="002669D8">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Familiar</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r w:rsidR="002B4796" w:rsidRPr="005B4A2D" w:rsidTr="002669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Laboral</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669D8">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Docente</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669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Comunitaria</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669D8">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Institucional</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669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Total</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3</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r>
    </w:tbl>
    <w:p w:rsidR="002B4796" w:rsidRPr="005B4A2D" w:rsidRDefault="002B4796" w:rsidP="002B4796"/>
    <w:p w:rsidR="002B4796" w:rsidRPr="005B4A2D" w:rsidRDefault="002B4796" w:rsidP="002B4796">
      <w:r w:rsidRPr="005B4A2D">
        <w:rPr>
          <w:noProof/>
          <w:lang w:val="es-MX" w:eastAsia="es-MX"/>
        </w:rPr>
        <w:drawing>
          <wp:anchor distT="0" distB="0" distL="114300" distR="114300" simplePos="0" relativeHeight="251674624" behindDoc="1" locked="0" layoutInCell="1" allowOverlap="1" wp14:anchorId="3F7802B7" wp14:editId="7A0CF6A7">
            <wp:simplePos x="0" y="0"/>
            <wp:positionH relativeFrom="margin">
              <wp:align>center</wp:align>
            </wp:positionH>
            <wp:positionV relativeFrom="paragraph">
              <wp:posOffset>6985</wp:posOffset>
            </wp:positionV>
            <wp:extent cx="3448050" cy="2095500"/>
            <wp:effectExtent l="0" t="0" r="0" b="0"/>
            <wp:wrapNone/>
            <wp:docPr id="1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2B4796" w:rsidRPr="005B4A2D" w:rsidRDefault="002B4796" w:rsidP="002B4796"/>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Default="002B4796" w:rsidP="002B4796">
      <w:pPr>
        <w:tabs>
          <w:tab w:val="left" w:pos="0"/>
        </w:tabs>
        <w:jc w:val="both"/>
        <w:rPr>
          <w:rFonts w:ascii="Arial" w:hAnsi="Arial" w:cs="Arial"/>
        </w:rPr>
      </w:pPr>
    </w:p>
    <w:p w:rsidR="002B4796" w:rsidRPr="005B4A2D" w:rsidRDefault="002B4796" w:rsidP="002B4796">
      <w:pPr>
        <w:tabs>
          <w:tab w:val="left" w:pos="0"/>
        </w:tabs>
        <w:jc w:val="both"/>
        <w:rPr>
          <w:rFonts w:ascii="Arial" w:hAnsi="Arial" w:cs="Arial"/>
        </w:rPr>
      </w:pPr>
    </w:p>
    <w:p w:rsidR="002669D8" w:rsidRDefault="002669D8" w:rsidP="002B4796">
      <w:pPr>
        <w:tabs>
          <w:tab w:val="left" w:pos="0"/>
        </w:tabs>
        <w:jc w:val="both"/>
        <w:rPr>
          <w:rFonts w:ascii="Arial" w:hAnsi="Arial" w:cs="Arial"/>
        </w:rPr>
      </w:pPr>
    </w:p>
    <w:p w:rsidR="002669D8" w:rsidRDefault="002669D8" w:rsidP="002B4796">
      <w:pPr>
        <w:tabs>
          <w:tab w:val="left" w:pos="0"/>
        </w:tabs>
        <w:jc w:val="both"/>
        <w:rPr>
          <w:rFonts w:ascii="Arial" w:hAnsi="Arial" w:cs="Arial"/>
        </w:rPr>
      </w:pPr>
    </w:p>
    <w:p w:rsidR="002B4796" w:rsidRPr="005B4A2D" w:rsidRDefault="002B4796" w:rsidP="002B4796">
      <w:pPr>
        <w:tabs>
          <w:tab w:val="left" w:pos="0"/>
        </w:tabs>
        <w:jc w:val="both"/>
        <w:rPr>
          <w:rFonts w:ascii="Arial" w:hAnsi="Arial" w:cs="Arial"/>
        </w:rPr>
      </w:pPr>
      <w:r w:rsidRPr="005B4A2D">
        <w:rPr>
          <w:rFonts w:ascii="Arial" w:hAnsi="Arial" w:cs="Arial"/>
        </w:rPr>
        <w:lastRenderedPageBreak/>
        <w:t>En la siguiente tabla y gráfica se muestra el sexo y el tipo de violencia de las personas atendidas.</w:t>
      </w:r>
    </w:p>
    <w:p w:rsidR="002B4796" w:rsidRPr="005B4A2D" w:rsidRDefault="002B4796" w:rsidP="002B4796"/>
    <w:tbl>
      <w:tblPr>
        <w:tblStyle w:val="Tabladecuadrcula4-nfasis42"/>
        <w:tblW w:w="0" w:type="auto"/>
        <w:tblLook w:val="04A0" w:firstRow="1" w:lastRow="0" w:firstColumn="1" w:lastColumn="0" w:noHBand="0" w:noVBand="1"/>
      </w:tblPr>
      <w:tblGrid>
        <w:gridCol w:w="2854"/>
        <w:gridCol w:w="2821"/>
        <w:gridCol w:w="2819"/>
      </w:tblGrid>
      <w:tr w:rsidR="002B4796" w:rsidRPr="005B4A2D" w:rsidTr="002B4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Desagregadas por sexo y </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r w:rsidRPr="005B4A2D">
              <w:t>tipo de violencia</w:t>
            </w:r>
          </w:p>
        </w:tc>
        <w:tc>
          <w:tcPr>
            <w:tcW w:w="2943" w:type="dxa"/>
          </w:tcPr>
          <w:p w:rsidR="002B4796" w:rsidRPr="005B4A2D" w:rsidRDefault="002B4796" w:rsidP="002B4796">
            <w:pPr>
              <w:cnfStyle w:val="100000000000" w:firstRow="1" w:lastRow="0" w:firstColumn="0" w:lastColumn="0" w:oddVBand="0" w:evenVBand="0" w:oddHBand="0" w:evenHBand="0" w:firstRowFirstColumn="0" w:firstRowLastColumn="0" w:lastRowFirstColumn="0" w:lastRowLastColumn="0"/>
            </w:pP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Mujeres</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Hombres</w:t>
            </w:r>
          </w:p>
        </w:tc>
      </w:tr>
      <w:tr w:rsidR="002B4796" w:rsidRPr="005B4A2D" w:rsidTr="002B4796">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Psicológica </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2</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Económica</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3</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Sexual</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1</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 xml:space="preserve">Física </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2</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rsidRPr="005B4A2D">
              <w:t>0</w:t>
            </w:r>
          </w:p>
        </w:tc>
      </w:tr>
      <w:tr w:rsidR="002B4796" w:rsidRPr="005B4A2D" w:rsidTr="002B4796">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Patrimonial</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t>1</w:t>
            </w:r>
          </w:p>
        </w:tc>
        <w:tc>
          <w:tcPr>
            <w:tcW w:w="2943" w:type="dxa"/>
          </w:tcPr>
          <w:p w:rsidR="002B4796" w:rsidRPr="005B4A2D" w:rsidRDefault="002B4796" w:rsidP="002B4796">
            <w:pPr>
              <w:cnfStyle w:val="000000000000" w:firstRow="0" w:lastRow="0" w:firstColumn="0" w:lastColumn="0" w:oddVBand="0" w:evenVBand="0" w:oddHBand="0" w:evenHBand="0" w:firstRowFirstColumn="0" w:firstRowLastColumn="0" w:lastRowFirstColumn="0" w:lastRowLastColumn="0"/>
            </w:pPr>
            <w:r w:rsidRPr="005B4A2D">
              <w:t>0</w:t>
            </w:r>
          </w:p>
        </w:tc>
      </w:tr>
      <w:tr w:rsidR="002B4796" w:rsidRPr="005B4A2D" w:rsidTr="002B4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2B4796" w:rsidRPr="005B4A2D" w:rsidRDefault="002B4796" w:rsidP="002B4796">
            <w:r w:rsidRPr="005B4A2D">
              <w:t>Total</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10</w:t>
            </w:r>
          </w:p>
        </w:tc>
        <w:tc>
          <w:tcPr>
            <w:tcW w:w="2943" w:type="dxa"/>
          </w:tcPr>
          <w:p w:rsidR="002B4796" w:rsidRPr="005B4A2D" w:rsidRDefault="002B4796" w:rsidP="002B4796">
            <w:pPr>
              <w:cnfStyle w:val="000000100000" w:firstRow="0" w:lastRow="0" w:firstColumn="0" w:lastColumn="0" w:oddVBand="0" w:evenVBand="0" w:oddHBand="1" w:evenHBand="0" w:firstRowFirstColumn="0" w:firstRowLastColumn="0" w:lastRowFirstColumn="0" w:lastRowLastColumn="0"/>
            </w:pPr>
            <w:r>
              <w:t>3</w:t>
            </w:r>
          </w:p>
        </w:tc>
      </w:tr>
    </w:tbl>
    <w:p w:rsidR="002B4796" w:rsidRPr="005B4A2D" w:rsidRDefault="002B4796" w:rsidP="002B4796"/>
    <w:p w:rsidR="002B4796" w:rsidRPr="005B4A2D" w:rsidRDefault="002B4796" w:rsidP="002B4796">
      <w:r w:rsidRPr="005B4A2D">
        <w:rPr>
          <w:noProof/>
          <w:lang w:val="es-MX" w:eastAsia="es-MX"/>
        </w:rPr>
        <w:drawing>
          <wp:anchor distT="0" distB="0" distL="114300" distR="114300" simplePos="0" relativeHeight="251675648" behindDoc="0" locked="0" layoutInCell="1" allowOverlap="1" wp14:anchorId="5E5F4C24" wp14:editId="08F8FB71">
            <wp:simplePos x="0" y="0"/>
            <wp:positionH relativeFrom="margin">
              <wp:align>center</wp:align>
            </wp:positionH>
            <wp:positionV relativeFrom="paragraph">
              <wp:posOffset>298450</wp:posOffset>
            </wp:positionV>
            <wp:extent cx="3276600" cy="2400300"/>
            <wp:effectExtent l="0" t="0" r="0" b="0"/>
            <wp:wrapTopAndBottom/>
            <wp:docPr id="20"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2B4796" w:rsidRPr="005B4A2D" w:rsidRDefault="002B4796" w:rsidP="002B4796"/>
    <w:p w:rsidR="002B4796" w:rsidRDefault="002B4796" w:rsidP="002B4796"/>
    <w:p w:rsidR="002B4796" w:rsidRDefault="002B4796" w:rsidP="002B4796">
      <w:pPr>
        <w:tabs>
          <w:tab w:val="left" w:pos="0"/>
        </w:tabs>
        <w:jc w:val="both"/>
      </w:pPr>
    </w:p>
    <w:p w:rsidR="002B4796" w:rsidRDefault="002B4796" w:rsidP="002B4796">
      <w:pPr>
        <w:tabs>
          <w:tab w:val="left" w:pos="0"/>
        </w:tabs>
        <w:jc w:val="both"/>
      </w:pPr>
    </w:p>
    <w:p w:rsidR="002B4796" w:rsidRDefault="002B4796" w:rsidP="006A4D06">
      <w:pPr>
        <w:tabs>
          <w:tab w:val="left" w:pos="0"/>
        </w:tabs>
        <w:spacing w:line="360" w:lineRule="auto"/>
        <w:jc w:val="both"/>
        <w:rPr>
          <w:rFonts w:ascii="Arial" w:hAnsi="Arial" w:cs="Arial"/>
          <w:u w:val="single"/>
        </w:rPr>
      </w:pPr>
    </w:p>
    <w:p w:rsidR="00D912E8" w:rsidRDefault="00D912E8" w:rsidP="00D912E8">
      <w:pPr>
        <w:tabs>
          <w:tab w:val="left" w:pos="0"/>
        </w:tabs>
        <w:spacing w:line="360" w:lineRule="auto"/>
        <w:jc w:val="both"/>
        <w:rPr>
          <w:rFonts w:ascii="Arial" w:hAnsi="Arial" w:cs="Arial"/>
          <w:b/>
        </w:rPr>
      </w:pPr>
    </w:p>
    <w:p w:rsidR="00D912E8" w:rsidRDefault="00D912E8" w:rsidP="00D912E8">
      <w:pPr>
        <w:tabs>
          <w:tab w:val="left" w:pos="0"/>
        </w:tabs>
        <w:spacing w:line="360" w:lineRule="auto"/>
        <w:jc w:val="both"/>
        <w:rPr>
          <w:rFonts w:ascii="Arial" w:hAnsi="Arial" w:cs="Arial"/>
          <w:b/>
        </w:rPr>
      </w:pPr>
    </w:p>
    <w:p w:rsidR="00D912E8" w:rsidRDefault="00D912E8" w:rsidP="00D912E8">
      <w:pPr>
        <w:tabs>
          <w:tab w:val="left" w:pos="0"/>
        </w:tabs>
        <w:spacing w:line="360" w:lineRule="auto"/>
        <w:jc w:val="both"/>
        <w:rPr>
          <w:rFonts w:ascii="Arial" w:hAnsi="Arial" w:cs="Arial"/>
          <w:b/>
        </w:rPr>
      </w:pPr>
    </w:p>
    <w:p w:rsidR="00D912E8" w:rsidRDefault="00D912E8" w:rsidP="00D912E8"/>
    <w:p w:rsidR="0001068E" w:rsidRDefault="0001068E" w:rsidP="006A4D06">
      <w:pPr>
        <w:tabs>
          <w:tab w:val="left" w:pos="0"/>
        </w:tabs>
        <w:spacing w:line="360" w:lineRule="auto"/>
        <w:jc w:val="both"/>
        <w:rPr>
          <w:rFonts w:ascii="Arial" w:hAnsi="Arial" w:cs="Arial"/>
          <w:u w:val="single"/>
        </w:rPr>
      </w:pPr>
    </w:p>
    <w:p w:rsidR="00313871" w:rsidRDefault="00313871" w:rsidP="006A4D06">
      <w:pPr>
        <w:tabs>
          <w:tab w:val="left" w:pos="0"/>
        </w:tabs>
        <w:spacing w:line="360" w:lineRule="auto"/>
        <w:jc w:val="both"/>
        <w:rPr>
          <w:rFonts w:ascii="Arial" w:hAnsi="Arial" w:cs="Arial"/>
          <w:u w:val="single"/>
        </w:rPr>
      </w:pPr>
    </w:p>
    <w:p w:rsidR="00313871" w:rsidRDefault="00313871" w:rsidP="006A4D06">
      <w:pPr>
        <w:tabs>
          <w:tab w:val="left" w:pos="0"/>
        </w:tabs>
        <w:spacing w:line="360" w:lineRule="auto"/>
        <w:jc w:val="both"/>
        <w:rPr>
          <w:rFonts w:ascii="Arial" w:hAnsi="Arial" w:cs="Arial"/>
          <w:u w:val="single"/>
        </w:rPr>
      </w:pPr>
    </w:p>
    <w:p w:rsidR="00313871" w:rsidRDefault="00313871" w:rsidP="006A4D06">
      <w:pPr>
        <w:tabs>
          <w:tab w:val="left" w:pos="0"/>
        </w:tabs>
        <w:spacing w:line="360" w:lineRule="auto"/>
        <w:jc w:val="both"/>
        <w:rPr>
          <w:rFonts w:ascii="Arial" w:hAnsi="Arial" w:cs="Arial"/>
          <w:u w:val="single"/>
        </w:rPr>
      </w:pPr>
    </w:p>
    <w:p w:rsidR="00313871" w:rsidRDefault="00313871" w:rsidP="006A4D06">
      <w:pPr>
        <w:tabs>
          <w:tab w:val="left" w:pos="0"/>
        </w:tabs>
        <w:spacing w:line="360" w:lineRule="auto"/>
        <w:jc w:val="both"/>
        <w:rPr>
          <w:rFonts w:ascii="Arial" w:hAnsi="Arial" w:cs="Arial"/>
          <w:u w:val="single"/>
        </w:rPr>
      </w:pPr>
    </w:p>
    <w:p w:rsidR="00313871" w:rsidRDefault="00313871" w:rsidP="006A4D06">
      <w:pPr>
        <w:tabs>
          <w:tab w:val="left" w:pos="0"/>
        </w:tabs>
        <w:spacing w:line="360" w:lineRule="auto"/>
        <w:jc w:val="both"/>
        <w:rPr>
          <w:rFonts w:ascii="Arial" w:hAnsi="Arial" w:cs="Arial"/>
          <w:u w:val="single"/>
        </w:rPr>
      </w:pPr>
    </w:p>
    <w:p w:rsidR="00690BC2" w:rsidRPr="00C04AE0" w:rsidRDefault="00AB19B2" w:rsidP="002669D8">
      <w:pPr>
        <w:tabs>
          <w:tab w:val="left" w:pos="0"/>
        </w:tabs>
        <w:jc w:val="center"/>
        <w:rPr>
          <w:rFonts w:ascii="Arial" w:hAnsi="Arial" w:cs="Arial"/>
          <w:b/>
          <w:sz w:val="28"/>
        </w:rPr>
      </w:pPr>
      <w:r w:rsidRPr="00C6142F">
        <w:rPr>
          <w:rFonts w:ascii="Arial" w:hAnsi="Arial" w:cs="Arial"/>
          <w:b/>
          <w:sz w:val="28"/>
        </w:rPr>
        <w:lastRenderedPageBreak/>
        <w:t>CON</w:t>
      </w:r>
      <w:r w:rsidR="00A32F81" w:rsidRPr="00C6142F">
        <w:rPr>
          <w:rFonts w:ascii="Arial" w:hAnsi="Arial" w:cs="Arial"/>
          <w:b/>
          <w:sz w:val="28"/>
        </w:rPr>
        <w:t>C</w:t>
      </w:r>
      <w:r w:rsidRPr="00C6142F">
        <w:rPr>
          <w:rFonts w:ascii="Arial" w:hAnsi="Arial" w:cs="Arial"/>
          <w:b/>
          <w:sz w:val="28"/>
        </w:rPr>
        <w:t>LUSIONES Y RECOMENDACIONES</w:t>
      </w:r>
    </w:p>
    <w:p w:rsidR="00B33989" w:rsidRPr="00C04AE0" w:rsidRDefault="00B33989" w:rsidP="00013CF7">
      <w:pPr>
        <w:tabs>
          <w:tab w:val="left" w:pos="0"/>
        </w:tabs>
        <w:jc w:val="center"/>
        <w:rPr>
          <w:rFonts w:ascii="Arial" w:hAnsi="Arial" w:cs="Arial"/>
          <w:b/>
          <w:sz w:val="28"/>
        </w:rPr>
      </w:pPr>
    </w:p>
    <w:p w:rsidR="00C6142F" w:rsidRDefault="00BC3B52" w:rsidP="00C756EC">
      <w:pPr>
        <w:tabs>
          <w:tab w:val="left" w:pos="0"/>
        </w:tabs>
        <w:spacing w:line="360" w:lineRule="auto"/>
        <w:jc w:val="both"/>
        <w:rPr>
          <w:rFonts w:ascii="Arial" w:hAnsi="Arial" w:cs="Arial"/>
        </w:rPr>
      </w:pPr>
      <w:r>
        <w:rPr>
          <w:rFonts w:ascii="Arial" w:hAnsi="Arial" w:cs="Arial"/>
        </w:rPr>
        <w:t xml:space="preserve">El trabajo realizado durante este </w:t>
      </w:r>
      <w:r w:rsidR="00DE2842">
        <w:rPr>
          <w:rFonts w:ascii="Arial" w:hAnsi="Arial" w:cs="Arial"/>
        </w:rPr>
        <w:t>mes fue</w:t>
      </w:r>
      <w:r w:rsidR="00C6142F">
        <w:rPr>
          <w:rFonts w:ascii="Arial" w:hAnsi="Arial" w:cs="Arial"/>
        </w:rPr>
        <w:t xml:space="preserve"> de gran provecho se atendió a 2</w:t>
      </w:r>
      <w:r w:rsidR="00DE2842">
        <w:rPr>
          <w:rFonts w:ascii="Arial" w:hAnsi="Arial" w:cs="Arial"/>
        </w:rPr>
        <w:t xml:space="preserve"> grupos dentro de una institución educativa </w:t>
      </w:r>
      <w:r w:rsidR="00C6142F">
        <w:rPr>
          <w:rFonts w:ascii="Arial" w:hAnsi="Arial" w:cs="Arial"/>
        </w:rPr>
        <w:t xml:space="preserve">se llevó a cabo un taller de Sensibilización de Género a Funcionariado. </w:t>
      </w:r>
    </w:p>
    <w:p w:rsidR="000A6AFA" w:rsidRDefault="000A6AFA" w:rsidP="00C756EC">
      <w:pPr>
        <w:tabs>
          <w:tab w:val="left" w:pos="0"/>
        </w:tabs>
        <w:spacing w:line="360" w:lineRule="auto"/>
        <w:jc w:val="both"/>
        <w:rPr>
          <w:rFonts w:ascii="Arial" w:hAnsi="Arial" w:cs="Arial"/>
        </w:rPr>
      </w:pPr>
    </w:p>
    <w:p w:rsidR="000A6AFA" w:rsidRDefault="000A6AFA" w:rsidP="00C756EC">
      <w:pPr>
        <w:tabs>
          <w:tab w:val="left" w:pos="0"/>
        </w:tabs>
        <w:spacing w:line="360" w:lineRule="auto"/>
        <w:jc w:val="both"/>
        <w:rPr>
          <w:rFonts w:ascii="Arial" w:hAnsi="Arial" w:cs="Arial"/>
        </w:rPr>
      </w:pPr>
      <w:r>
        <w:rPr>
          <w:rFonts w:ascii="Arial" w:hAnsi="Arial" w:cs="Arial"/>
        </w:rPr>
        <w:t xml:space="preserve">Considero que es de suma importancia llevar la información a las escuelas ya que es un ambiente en el que se vive violencia en su mayoría psicológica </w:t>
      </w:r>
      <w:r w:rsidR="00C6142F">
        <w:rPr>
          <w:rFonts w:ascii="Arial" w:hAnsi="Arial" w:cs="Arial"/>
        </w:rPr>
        <w:t>y que muchas veces puede darse normalizándola y al conocer la información se puede llevar a una reflexión sobre el comportamiento que tenemos y si es necesario modificarlo para tener un ambiente más sano.</w:t>
      </w:r>
    </w:p>
    <w:p w:rsidR="00B25375" w:rsidRDefault="00B25375" w:rsidP="00C756EC">
      <w:pPr>
        <w:tabs>
          <w:tab w:val="left" w:pos="0"/>
        </w:tabs>
        <w:spacing w:line="360" w:lineRule="auto"/>
        <w:jc w:val="both"/>
        <w:rPr>
          <w:rFonts w:ascii="Arial" w:hAnsi="Arial" w:cs="Arial"/>
        </w:rPr>
      </w:pPr>
    </w:p>
    <w:p w:rsidR="00C6142F" w:rsidRDefault="00C6142F" w:rsidP="00C756EC">
      <w:pPr>
        <w:tabs>
          <w:tab w:val="left" w:pos="0"/>
        </w:tabs>
        <w:spacing w:line="360" w:lineRule="auto"/>
        <w:jc w:val="both"/>
        <w:rPr>
          <w:rFonts w:ascii="Arial" w:hAnsi="Arial" w:cs="Arial"/>
        </w:rPr>
      </w:pPr>
      <w:r>
        <w:rPr>
          <w:rFonts w:ascii="Arial" w:hAnsi="Arial" w:cs="Arial"/>
        </w:rPr>
        <w:t xml:space="preserve">Dentro del taller impartido a funcionariado, mostraron interés e indicaron la importancia de conocer estos temas y de que lo tomaran la mayoría, ya que muchas veces como funcionarios públicos se atiende con menos precisión a las mujeres y es algo se tiene que cambiar. </w:t>
      </w:r>
    </w:p>
    <w:p w:rsidR="00B25375" w:rsidRDefault="00B25375" w:rsidP="00C756EC">
      <w:pPr>
        <w:tabs>
          <w:tab w:val="left" w:pos="0"/>
        </w:tabs>
        <w:spacing w:line="360" w:lineRule="auto"/>
        <w:jc w:val="both"/>
        <w:rPr>
          <w:rFonts w:ascii="Arial" w:hAnsi="Arial" w:cs="Arial"/>
        </w:rPr>
      </w:pPr>
    </w:p>
    <w:p w:rsidR="00B25375" w:rsidRDefault="00B25375" w:rsidP="00C756EC">
      <w:pPr>
        <w:tabs>
          <w:tab w:val="left" w:pos="0"/>
        </w:tabs>
        <w:spacing w:line="360" w:lineRule="auto"/>
        <w:jc w:val="both"/>
        <w:rPr>
          <w:rFonts w:ascii="Arial" w:hAnsi="Arial" w:cs="Arial"/>
        </w:rPr>
      </w:pPr>
      <w:r>
        <w:rPr>
          <w:rFonts w:ascii="Arial" w:hAnsi="Arial" w:cs="Arial"/>
        </w:rPr>
        <w:t>Dentro de los grupos del CDM se trabajó con oficios no tradicionales y es gratificante ver como adquieren h</w:t>
      </w:r>
      <w:r w:rsidR="00E143AF">
        <w:rPr>
          <w:rFonts w:ascii="Arial" w:hAnsi="Arial" w:cs="Arial"/>
        </w:rPr>
        <w:t>erramientas y como van formando</w:t>
      </w:r>
      <w:r w:rsidR="000A6AFA">
        <w:rPr>
          <w:rFonts w:ascii="Arial" w:hAnsi="Arial" w:cs="Arial"/>
        </w:rPr>
        <w:t xml:space="preserve"> </w:t>
      </w:r>
      <w:r>
        <w:rPr>
          <w:rFonts w:ascii="Arial" w:hAnsi="Arial" w:cs="Arial"/>
        </w:rPr>
        <w:t xml:space="preserve">trabajo en equipo </w:t>
      </w:r>
      <w:r w:rsidR="00C6142F">
        <w:rPr>
          <w:rFonts w:ascii="Arial" w:hAnsi="Arial" w:cs="Arial"/>
        </w:rPr>
        <w:t>y fortaleciendo sus redes de apoy</w:t>
      </w:r>
      <w:r>
        <w:rPr>
          <w:rFonts w:ascii="Arial" w:hAnsi="Arial" w:cs="Arial"/>
        </w:rPr>
        <w:t xml:space="preserve">o </w:t>
      </w:r>
      <w:r w:rsidR="00C6142F">
        <w:rPr>
          <w:rFonts w:ascii="Arial" w:hAnsi="Arial" w:cs="Arial"/>
        </w:rPr>
        <w:t>y cumpliendo con su plan de acción que se propusieron al principio del proceso.</w:t>
      </w:r>
    </w:p>
    <w:p w:rsidR="00C6142F" w:rsidRDefault="00C6142F" w:rsidP="00C756EC">
      <w:pPr>
        <w:tabs>
          <w:tab w:val="left" w:pos="0"/>
        </w:tabs>
        <w:spacing w:line="360" w:lineRule="auto"/>
        <w:jc w:val="both"/>
        <w:rPr>
          <w:rFonts w:ascii="Arial" w:hAnsi="Arial" w:cs="Arial"/>
        </w:rPr>
      </w:pPr>
    </w:p>
    <w:p w:rsidR="00C6142F" w:rsidRDefault="00C6142F" w:rsidP="00C756EC">
      <w:pPr>
        <w:tabs>
          <w:tab w:val="left" w:pos="0"/>
        </w:tabs>
        <w:spacing w:line="360" w:lineRule="auto"/>
        <w:jc w:val="both"/>
        <w:rPr>
          <w:rFonts w:ascii="Arial" w:hAnsi="Arial" w:cs="Arial"/>
        </w:rPr>
      </w:pPr>
    </w:p>
    <w:p w:rsidR="00152447" w:rsidRDefault="00C6142F" w:rsidP="00C756EC">
      <w:pPr>
        <w:tabs>
          <w:tab w:val="left" w:pos="0"/>
        </w:tabs>
        <w:spacing w:line="360" w:lineRule="auto"/>
        <w:jc w:val="both"/>
        <w:rPr>
          <w:rFonts w:ascii="Arial" w:hAnsi="Arial" w:cs="Arial"/>
        </w:rPr>
      </w:pPr>
      <w:r>
        <w:rPr>
          <w:rFonts w:ascii="Arial" w:hAnsi="Arial" w:cs="Arial"/>
        </w:rPr>
        <w:t xml:space="preserve">La conferencia brindada por parte de </w:t>
      </w:r>
      <w:r w:rsidR="00D45095">
        <w:rPr>
          <w:rFonts w:ascii="Arial" w:hAnsi="Arial" w:cs="Arial"/>
        </w:rPr>
        <w:t>Promoción Económica fue de gran herramienta para las beneficiarias de los grupos del CDM ya que fue información que puede ayudar al proceso que llevan a cabo y que pueden emprender y generar empleos, o compartir la información para apoyarse entre ellas y generar recursos que favorezcan su desarrollo.</w:t>
      </w:r>
    </w:p>
    <w:p w:rsidR="00BC3B52" w:rsidRDefault="00BC3B52" w:rsidP="00C756EC">
      <w:pPr>
        <w:tabs>
          <w:tab w:val="left" w:pos="0"/>
        </w:tabs>
        <w:spacing w:line="360" w:lineRule="auto"/>
        <w:jc w:val="both"/>
        <w:rPr>
          <w:rFonts w:ascii="Arial" w:hAnsi="Arial" w:cs="Arial"/>
        </w:rPr>
      </w:pPr>
    </w:p>
    <w:p w:rsidR="00D45095" w:rsidRDefault="00D45095" w:rsidP="00C756EC">
      <w:pPr>
        <w:tabs>
          <w:tab w:val="left" w:pos="0"/>
        </w:tabs>
        <w:spacing w:line="360" w:lineRule="auto"/>
        <w:jc w:val="both"/>
        <w:rPr>
          <w:rFonts w:ascii="Arial" w:hAnsi="Arial" w:cs="Arial"/>
        </w:rPr>
      </w:pPr>
      <w:r>
        <w:rPr>
          <w:rFonts w:ascii="Arial" w:hAnsi="Arial" w:cs="Arial"/>
        </w:rPr>
        <w:t>El trabajo realizado con las usuarias y usuarios fue gratificante siguen con su proceso, y se dio pie a que se conozcan más los servicios que se brindan y que no se limita o es exclusivo de las mujeres si no que es a público en general.</w:t>
      </w:r>
    </w:p>
    <w:p w:rsidR="00B370CC" w:rsidRDefault="00B370CC" w:rsidP="00C756EC">
      <w:pPr>
        <w:tabs>
          <w:tab w:val="left" w:pos="0"/>
        </w:tabs>
        <w:spacing w:line="360" w:lineRule="auto"/>
        <w:jc w:val="both"/>
        <w:rPr>
          <w:rFonts w:ascii="Arial" w:hAnsi="Arial" w:cs="Arial"/>
        </w:rPr>
      </w:pPr>
    </w:p>
    <w:p w:rsidR="00144120" w:rsidRPr="00C04AE0" w:rsidRDefault="00144120" w:rsidP="00C756EC">
      <w:pPr>
        <w:tabs>
          <w:tab w:val="left" w:pos="0"/>
        </w:tabs>
        <w:spacing w:line="360" w:lineRule="auto"/>
        <w:jc w:val="both"/>
        <w:rPr>
          <w:rFonts w:ascii="Arial" w:hAnsi="Arial" w:cs="Arial"/>
          <w:b/>
        </w:rPr>
      </w:pPr>
    </w:p>
    <w:p w:rsidR="00FE1FB7" w:rsidRPr="00C04AE0" w:rsidRDefault="00FE1FB7" w:rsidP="00690BC2">
      <w:pPr>
        <w:tabs>
          <w:tab w:val="left" w:pos="0"/>
        </w:tabs>
        <w:jc w:val="both"/>
        <w:rPr>
          <w:rFonts w:ascii="Arial" w:hAnsi="Arial" w:cs="Arial"/>
          <w:b/>
        </w:rPr>
      </w:pPr>
    </w:p>
    <w:p w:rsidR="00FE1FB7" w:rsidRPr="00C04AE0" w:rsidRDefault="00FE1FB7" w:rsidP="00690BC2">
      <w:pPr>
        <w:tabs>
          <w:tab w:val="left" w:pos="0"/>
        </w:tabs>
        <w:jc w:val="both"/>
        <w:rPr>
          <w:rFonts w:ascii="Arial" w:hAnsi="Arial" w:cs="Arial"/>
          <w:b/>
        </w:rPr>
      </w:pPr>
    </w:p>
    <w:p w:rsidR="00145226" w:rsidRDefault="00145226" w:rsidP="00152447">
      <w:pPr>
        <w:tabs>
          <w:tab w:val="left" w:pos="0"/>
        </w:tabs>
        <w:spacing w:line="360" w:lineRule="auto"/>
        <w:rPr>
          <w:rFonts w:ascii="Arial" w:hAnsi="Arial" w:cs="Arial"/>
          <w:b/>
          <w:sz w:val="32"/>
          <w:szCs w:val="32"/>
        </w:rPr>
      </w:pPr>
      <w:bookmarkStart w:id="1" w:name="_GoBack"/>
      <w:bookmarkEnd w:id="1"/>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FIRMAS</w:t>
      </w:r>
    </w:p>
    <w:p w:rsidR="003F6826" w:rsidRPr="003F6826" w:rsidRDefault="003F6826" w:rsidP="003F6826">
      <w:pPr>
        <w:tabs>
          <w:tab w:val="left" w:pos="0"/>
        </w:tabs>
        <w:spacing w:line="360" w:lineRule="auto"/>
        <w:jc w:val="center"/>
        <w:rPr>
          <w:rFonts w:ascii="Arial" w:hAnsi="Arial" w:cs="Arial"/>
          <w:b/>
          <w:i/>
          <w:sz w:val="32"/>
          <w:szCs w:val="32"/>
        </w:rPr>
      </w:pPr>
      <w:r w:rsidRPr="003F6826">
        <w:rPr>
          <w:rFonts w:ascii="Arial" w:hAnsi="Arial" w:cs="Arial"/>
          <w:b/>
          <w:i/>
          <w:sz w:val="32"/>
          <w:szCs w:val="32"/>
        </w:rPr>
        <w:t>Mtra. María Elena García Trujillo</w:t>
      </w:r>
    </w:p>
    <w:p w:rsidR="003F6826" w:rsidRPr="003F6826" w:rsidRDefault="003F6826" w:rsidP="003F6826">
      <w:pPr>
        <w:tabs>
          <w:tab w:val="left" w:pos="0"/>
        </w:tabs>
        <w:spacing w:line="360" w:lineRule="auto"/>
        <w:jc w:val="center"/>
        <w:rPr>
          <w:rFonts w:ascii="Arial" w:hAnsi="Arial" w:cs="Arial"/>
          <w:b/>
          <w:i/>
          <w:sz w:val="32"/>
          <w:szCs w:val="32"/>
        </w:rPr>
      </w:pPr>
      <w:r w:rsidRPr="003F6826">
        <w:rPr>
          <w:rFonts w:ascii="Arial" w:hAnsi="Arial" w:cs="Arial"/>
          <w:b/>
          <w:i/>
          <w:sz w:val="32"/>
          <w:szCs w:val="32"/>
        </w:rPr>
        <w:t>PRESIDENTA DEL INSTITUTO JALISCIENSE DE  LAS MUJERES</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3F6826">
      <w:pPr>
        <w:tabs>
          <w:tab w:val="left" w:pos="0"/>
        </w:tabs>
        <w:spacing w:line="360" w:lineRule="auto"/>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r w:rsidRPr="00C04AE0">
        <w:rPr>
          <w:rFonts w:ascii="Arial" w:hAnsi="Arial" w:cs="Arial"/>
          <w:b/>
          <w:sz w:val="32"/>
          <w:szCs w:val="32"/>
        </w:rPr>
        <w:t>RESPONSABLE DE LA ELABORACIÓN:</w:t>
      </w: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jc w:val="center"/>
        <w:rPr>
          <w:rFonts w:ascii="Arial" w:hAnsi="Arial" w:cs="Arial"/>
          <w:b/>
          <w:sz w:val="32"/>
          <w:szCs w:val="32"/>
        </w:rPr>
      </w:pPr>
    </w:p>
    <w:p w:rsidR="00F34681" w:rsidRPr="00C04AE0" w:rsidRDefault="00F34681" w:rsidP="00F34681">
      <w:pPr>
        <w:tabs>
          <w:tab w:val="left" w:pos="0"/>
        </w:tabs>
        <w:spacing w:line="360" w:lineRule="auto"/>
        <w:rPr>
          <w:rFonts w:ascii="Arial" w:hAnsi="Arial" w:cs="Arial"/>
          <w:b/>
          <w:i/>
          <w:sz w:val="32"/>
          <w:szCs w:val="32"/>
        </w:rPr>
      </w:pPr>
    </w:p>
    <w:p w:rsidR="006A3F59" w:rsidRPr="00AD5032" w:rsidRDefault="00F34681" w:rsidP="00AD5032">
      <w:pPr>
        <w:tabs>
          <w:tab w:val="left" w:pos="0"/>
        </w:tabs>
        <w:spacing w:line="360" w:lineRule="auto"/>
        <w:jc w:val="center"/>
        <w:rPr>
          <w:rFonts w:ascii="Arial" w:hAnsi="Arial" w:cs="Arial"/>
          <w:b/>
          <w:i/>
          <w:sz w:val="32"/>
          <w:szCs w:val="32"/>
        </w:rPr>
      </w:pPr>
      <w:r w:rsidRPr="00C04AE0">
        <w:rPr>
          <w:rFonts w:ascii="Arial" w:hAnsi="Arial" w:cs="Arial"/>
          <w:b/>
          <w:i/>
          <w:sz w:val="32"/>
          <w:szCs w:val="32"/>
        </w:rPr>
        <w:t>Licda. En Psicología María de la Luz Meza Dueñas.</w:t>
      </w:r>
    </w:p>
    <w:sectPr w:rsidR="006A3F59" w:rsidRPr="00AD5032" w:rsidSect="00853A89">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796" w:rsidRDefault="002B4796" w:rsidP="00A47DA1">
      <w:r>
        <w:separator/>
      </w:r>
    </w:p>
  </w:endnote>
  <w:endnote w:type="continuationSeparator" w:id="0">
    <w:p w:rsidR="002B4796" w:rsidRDefault="002B4796"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96" w:rsidRDefault="002B4796">
    <w:pPr>
      <w:pStyle w:val="Piedepgina"/>
      <w:jc w:val="right"/>
    </w:pPr>
  </w:p>
  <w:p w:rsidR="002B4796" w:rsidRDefault="002B4796">
    <w:pPr>
      <w:pStyle w:val="Piedepgina"/>
      <w:jc w:val="right"/>
    </w:pPr>
    <w:r>
      <w:fldChar w:fldCharType="begin"/>
    </w:r>
    <w:r>
      <w:instrText>PAGE   \* MERGEFORMAT</w:instrText>
    </w:r>
    <w:r>
      <w:fldChar w:fldCharType="separate"/>
    </w:r>
    <w:r w:rsidR="00451F88">
      <w:rPr>
        <w:noProof/>
      </w:rPr>
      <w:t>20</w:t>
    </w:r>
    <w:r>
      <w:rPr>
        <w:noProof/>
      </w:rPr>
      <w:fldChar w:fldCharType="end"/>
    </w:r>
  </w:p>
  <w:p w:rsidR="002B4796" w:rsidRDefault="002B4796" w:rsidP="00395D3A">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2B4796" w:rsidRDefault="002B4796" w:rsidP="00395D3A">
    <w:pPr>
      <w:pStyle w:val="Piedepgina"/>
    </w:pPr>
  </w:p>
  <w:p w:rsidR="002B4796" w:rsidRDefault="002B4796" w:rsidP="00395D3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796" w:rsidRDefault="002B4796" w:rsidP="00A47DA1">
      <w:r>
        <w:separator/>
      </w:r>
    </w:p>
  </w:footnote>
  <w:footnote w:type="continuationSeparator" w:id="0">
    <w:p w:rsidR="002B4796" w:rsidRDefault="002B4796" w:rsidP="00A47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F3"/>
    <w:rsid w:val="00005BA4"/>
    <w:rsid w:val="00006E3D"/>
    <w:rsid w:val="0001068E"/>
    <w:rsid w:val="00013CF7"/>
    <w:rsid w:val="00015CF3"/>
    <w:rsid w:val="00017ECE"/>
    <w:rsid w:val="00042ECD"/>
    <w:rsid w:val="00042FCF"/>
    <w:rsid w:val="000511EA"/>
    <w:rsid w:val="00051B23"/>
    <w:rsid w:val="00054753"/>
    <w:rsid w:val="000636E9"/>
    <w:rsid w:val="00065A9B"/>
    <w:rsid w:val="00066126"/>
    <w:rsid w:val="00097688"/>
    <w:rsid w:val="000A0E54"/>
    <w:rsid w:val="000A6AFA"/>
    <w:rsid w:val="000D1ADF"/>
    <w:rsid w:val="000D6B01"/>
    <w:rsid w:val="000E0087"/>
    <w:rsid w:val="000F1B52"/>
    <w:rsid w:val="00103BC3"/>
    <w:rsid w:val="0010581B"/>
    <w:rsid w:val="001126FF"/>
    <w:rsid w:val="00120F86"/>
    <w:rsid w:val="0012181A"/>
    <w:rsid w:val="00122319"/>
    <w:rsid w:val="00125805"/>
    <w:rsid w:val="00127975"/>
    <w:rsid w:val="0013136D"/>
    <w:rsid w:val="00141C92"/>
    <w:rsid w:val="00142F1D"/>
    <w:rsid w:val="00144120"/>
    <w:rsid w:val="00145226"/>
    <w:rsid w:val="00145781"/>
    <w:rsid w:val="001511BE"/>
    <w:rsid w:val="00152447"/>
    <w:rsid w:val="00156B5D"/>
    <w:rsid w:val="0016038D"/>
    <w:rsid w:val="00163833"/>
    <w:rsid w:val="00167F40"/>
    <w:rsid w:val="00171980"/>
    <w:rsid w:val="001753E4"/>
    <w:rsid w:val="001776E5"/>
    <w:rsid w:val="00184EBE"/>
    <w:rsid w:val="001867C7"/>
    <w:rsid w:val="0019736B"/>
    <w:rsid w:val="001A1177"/>
    <w:rsid w:val="001A3CAB"/>
    <w:rsid w:val="001A51D9"/>
    <w:rsid w:val="001A7AD2"/>
    <w:rsid w:val="001D2E7D"/>
    <w:rsid w:val="001D4CD2"/>
    <w:rsid w:val="001D5C28"/>
    <w:rsid w:val="001D7E51"/>
    <w:rsid w:val="001E1210"/>
    <w:rsid w:val="001E3D6E"/>
    <w:rsid w:val="001E5BB6"/>
    <w:rsid w:val="001F1DE2"/>
    <w:rsid w:val="001F391F"/>
    <w:rsid w:val="0020150E"/>
    <w:rsid w:val="00203E87"/>
    <w:rsid w:val="00212DD7"/>
    <w:rsid w:val="00231312"/>
    <w:rsid w:val="00233336"/>
    <w:rsid w:val="0023337F"/>
    <w:rsid w:val="00236559"/>
    <w:rsid w:val="002415C5"/>
    <w:rsid w:val="00251549"/>
    <w:rsid w:val="00265750"/>
    <w:rsid w:val="002669D8"/>
    <w:rsid w:val="00274BA2"/>
    <w:rsid w:val="002774CA"/>
    <w:rsid w:val="002847E3"/>
    <w:rsid w:val="00294399"/>
    <w:rsid w:val="00294CEA"/>
    <w:rsid w:val="002A7073"/>
    <w:rsid w:val="002B0AE1"/>
    <w:rsid w:val="002B1D1C"/>
    <w:rsid w:val="002B1D85"/>
    <w:rsid w:val="002B4796"/>
    <w:rsid w:val="002B588B"/>
    <w:rsid w:val="002C7F0F"/>
    <w:rsid w:val="002C7FFE"/>
    <w:rsid w:val="002D266F"/>
    <w:rsid w:val="002D44A0"/>
    <w:rsid w:val="002D68E9"/>
    <w:rsid w:val="002E4C59"/>
    <w:rsid w:val="002E5476"/>
    <w:rsid w:val="002E6A0D"/>
    <w:rsid w:val="002F3B19"/>
    <w:rsid w:val="002F5FAA"/>
    <w:rsid w:val="0030059A"/>
    <w:rsid w:val="00300898"/>
    <w:rsid w:val="00303755"/>
    <w:rsid w:val="00304F0B"/>
    <w:rsid w:val="00310371"/>
    <w:rsid w:val="003119DB"/>
    <w:rsid w:val="00313871"/>
    <w:rsid w:val="00316B07"/>
    <w:rsid w:val="003220D9"/>
    <w:rsid w:val="00322573"/>
    <w:rsid w:val="003318C5"/>
    <w:rsid w:val="00332018"/>
    <w:rsid w:val="00332DE2"/>
    <w:rsid w:val="00337292"/>
    <w:rsid w:val="003405FF"/>
    <w:rsid w:val="00347BE7"/>
    <w:rsid w:val="003633D4"/>
    <w:rsid w:val="00364266"/>
    <w:rsid w:val="0036675B"/>
    <w:rsid w:val="00366DBD"/>
    <w:rsid w:val="00367567"/>
    <w:rsid w:val="003709D5"/>
    <w:rsid w:val="00370F14"/>
    <w:rsid w:val="0037220F"/>
    <w:rsid w:val="00373784"/>
    <w:rsid w:val="00376F72"/>
    <w:rsid w:val="00391F08"/>
    <w:rsid w:val="00395D3A"/>
    <w:rsid w:val="003B6F1E"/>
    <w:rsid w:val="003C0A84"/>
    <w:rsid w:val="003C2611"/>
    <w:rsid w:val="003D14DE"/>
    <w:rsid w:val="003D38CB"/>
    <w:rsid w:val="003D5DAF"/>
    <w:rsid w:val="003E186E"/>
    <w:rsid w:val="003E7846"/>
    <w:rsid w:val="003F251A"/>
    <w:rsid w:val="003F6826"/>
    <w:rsid w:val="003F7DB5"/>
    <w:rsid w:val="00400DDC"/>
    <w:rsid w:val="0040500F"/>
    <w:rsid w:val="00412463"/>
    <w:rsid w:val="00412D34"/>
    <w:rsid w:val="00413D75"/>
    <w:rsid w:val="004166BE"/>
    <w:rsid w:val="00417676"/>
    <w:rsid w:val="00421950"/>
    <w:rsid w:val="004229EB"/>
    <w:rsid w:val="0042446F"/>
    <w:rsid w:val="004260B2"/>
    <w:rsid w:val="0042670F"/>
    <w:rsid w:val="00427AA8"/>
    <w:rsid w:val="00430AE3"/>
    <w:rsid w:val="00431F29"/>
    <w:rsid w:val="00444A12"/>
    <w:rsid w:val="00451F88"/>
    <w:rsid w:val="004649A4"/>
    <w:rsid w:val="0049092A"/>
    <w:rsid w:val="004A223D"/>
    <w:rsid w:val="004A3EE8"/>
    <w:rsid w:val="004A71E9"/>
    <w:rsid w:val="004C28C1"/>
    <w:rsid w:val="004C5E75"/>
    <w:rsid w:val="004F0A2A"/>
    <w:rsid w:val="004F1548"/>
    <w:rsid w:val="004F2C58"/>
    <w:rsid w:val="004F468D"/>
    <w:rsid w:val="004F4ABC"/>
    <w:rsid w:val="004F63EF"/>
    <w:rsid w:val="00502AB0"/>
    <w:rsid w:val="0050716B"/>
    <w:rsid w:val="00513E65"/>
    <w:rsid w:val="00515127"/>
    <w:rsid w:val="00533942"/>
    <w:rsid w:val="00533F42"/>
    <w:rsid w:val="00543DF0"/>
    <w:rsid w:val="00546284"/>
    <w:rsid w:val="00585C1D"/>
    <w:rsid w:val="00591531"/>
    <w:rsid w:val="00591837"/>
    <w:rsid w:val="005940FA"/>
    <w:rsid w:val="0059567C"/>
    <w:rsid w:val="005962B3"/>
    <w:rsid w:val="005B0F4F"/>
    <w:rsid w:val="005B1AA8"/>
    <w:rsid w:val="005B1FAF"/>
    <w:rsid w:val="005B555F"/>
    <w:rsid w:val="005B6E8D"/>
    <w:rsid w:val="005C19FE"/>
    <w:rsid w:val="005C26A1"/>
    <w:rsid w:val="005C5F90"/>
    <w:rsid w:val="005D303B"/>
    <w:rsid w:val="005E0CA4"/>
    <w:rsid w:val="005E3719"/>
    <w:rsid w:val="005E4B1F"/>
    <w:rsid w:val="005E5DDF"/>
    <w:rsid w:val="005E65B0"/>
    <w:rsid w:val="005E70AD"/>
    <w:rsid w:val="005F645E"/>
    <w:rsid w:val="006129BC"/>
    <w:rsid w:val="00614ED1"/>
    <w:rsid w:val="006150DC"/>
    <w:rsid w:val="00626B28"/>
    <w:rsid w:val="00626D2C"/>
    <w:rsid w:val="00631D7F"/>
    <w:rsid w:val="00646AE9"/>
    <w:rsid w:val="0064732B"/>
    <w:rsid w:val="006545FD"/>
    <w:rsid w:val="0066450E"/>
    <w:rsid w:val="006654C9"/>
    <w:rsid w:val="00667818"/>
    <w:rsid w:val="0067602C"/>
    <w:rsid w:val="00676AF8"/>
    <w:rsid w:val="00676D5B"/>
    <w:rsid w:val="00680E83"/>
    <w:rsid w:val="00685BBC"/>
    <w:rsid w:val="00686DCF"/>
    <w:rsid w:val="00690BC2"/>
    <w:rsid w:val="00694ACA"/>
    <w:rsid w:val="00695B85"/>
    <w:rsid w:val="00696ECC"/>
    <w:rsid w:val="006A0830"/>
    <w:rsid w:val="006A3F59"/>
    <w:rsid w:val="006A3FC3"/>
    <w:rsid w:val="006A4D06"/>
    <w:rsid w:val="006A6A10"/>
    <w:rsid w:val="006B0D0A"/>
    <w:rsid w:val="006B31F3"/>
    <w:rsid w:val="006B5743"/>
    <w:rsid w:val="006C661F"/>
    <w:rsid w:val="006D125D"/>
    <w:rsid w:val="006D14B0"/>
    <w:rsid w:val="006E5665"/>
    <w:rsid w:val="006E5A66"/>
    <w:rsid w:val="006F268A"/>
    <w:rsid w:val="007005CB"/>
    <w:rsid w:val="007043FC"/>
    <w:rsid w:val="00707231"/>
    <w:rsid w:val="0072028F"/>
    <w:rsid w:val="00725E15"/>
    <w:rsid w:val="00730214"/>
    <w:rsid w:val="0073181B"/>
    <w:rsid w:val="0073246D"/>
    <w:rsid w:val="00735F86"/>
    <w:rsid w:val="00736E92"/>
    <w:rsid w:val="00744037"/>
    <w:rsid w:val="00747F92"/>
    <w:rsid w:val="0075657A"/>
    <w:rsid w:val="007667F2"/>
    <w:rsid w:val="0076791B"/>
    <w:rsid w:val="007743D2"/>
    <w:rsid w:val="0078205E"/>
    <w:rsid w:val="00783AD5"/>
    <w:rsid w:val="00794A3C"/>
    <w:rsid w:val="007952A8"/>
    <w:rsid w:val="007B450E"/>
    <w:rsid w:val="007E0909"/>
    <w:rsid w:val="007E3157"/>
    <w:rsid w:val="007E54E9"/>
    <w:rsid w:val="007E58A2"/>
    <w:rsid w:val="007F3A4F"/>
    <w:rsid w:val="007F70DD"/>
    <w:rsid w:val="00802000"/>
    <w:rsid w:val="00813C11"/>
    <w:rsid w:val="00815CC8"/>
    <w:rsid w:val="00816D7D"/>
    <w:rsid w:val="00816F3D"/>
    <w:rsid w:val="00820610"/>
    <w:rsid w:val="00826862"/>
    <w:rsid w:val="00830418"/>
    <w:rsid w:val="00833C87"/>
    <w:rsid w:val="00833D3E"/>
    <w:rsid w:val="00837BE5"/>
    <w:rsid w:val="00852C0B"/>
    <w:rsid w:val="00853A89"/>
    <w:rsid w:val="00862CFA"/>
    <w:rsid w:val="00876919"/>
    <w:rsid w:val="00877BB9"/>
    <w:rsid w:val="008978F7"/>
    <w:rsid w:val="008A0E35"/>
    <w:rsid w:val="008A4C97"/>
    <w:rsid w:val="008A569D"/>
    <w:rsid w:val="008A6BF2"/>
    <w:rsid w:val="008A75C9"/>
    <w:rsid w:val="008B0DCD"/>
    <w:rsid w:val="008B601A"/>
    <w:rsid w:val="008B60D4"/>
    <w:rsid w:val="008C5476"/>
    <w:rsid w:val="008D3927"/>
    <w:rsid w:val="008D54B5"/>
    <w:rsid w:val="008D636B"/>
    <w:rsid w:val="008E2DEC"/>
    <w:rsid w:val="008F23D9"/>
    <w:rsid w:val="008F72F2"/>
    <w:rsid w:val="00906118"/>
    <w:rsid w:val="009104E3"/>
    <w:rsid w:val="009175D1"/>
    <w:rsid w:val="0092057A"/>
    <w:rsid w:val="00922775"/>
    <w:rsid w:val="009238EE"/>
    <w:rsid w:val="00927709"/>
    <w:rsid w:val="00940172"/>
    <w:rsid w:val="00946008"/>
    <w:rsid w:val="009460A8"/>
    <w:rsid w:val="009657DF"/>
    <w:rsid w:val="00973111"/>
    <w:rsid w:val="00981378"/>
    <w:rsid w:val="0098296B"/>
    <w:rsid w:val="00982B51"/>
    <w:rsid w:val="00983A82"/>
    <w:rsid w:val="00986323"/>
    <w:rsid w:val="0098742A"/>
    <w:rsid w:val="0099077A"/>
    <w:rsid w:val="00993B69"/>
    <w:rsid w:val="00993F70"/>
    <w:rsid w:val="00994480"/>
    <w:rsid w:val="009B2F9B"/>
    <w:rsid w:val="009B4C73"/>
    <w:rsid w:val="009B581E"/>
    <w:rsid w:val="009B75ED"/>
    <w:rsid w:val="009C1BAC"/>
    <w:rsid w:val="009D23EA"/>
    <w:rsid w:val="009E34FE"/>
    <w:rsid w:val="009E47A3"/>
    <w:rsid w:val="009E538C"/>
    <w:rsid w:val="009F561B"/>
    <w:rsid w:val="009F60B6"/>
    <w:rsid w:val="00A119D8"/>
    <w:rsid w:val="00A32F81"/>
    <w:rsid w:val="00A448F1"/>
    <w:rsid w:val="00A462F0"/>
    <w:rsid w:val="00A47DA1"/>
    <w:rsid w:val="00A7156D"/>
    <w:rsid w:val="00A7167C"/>
    <w:rsid w:val="00A76D73"/>
    <w:rsid w:val="00A82056"/>
    <w:rsid w:val="00A90469"/>
    <w:rsid w:val="00A91781"/>
    <w:rsid w:val="00A93F40"/>
    <w:rsid w:val="00AB19B2"/>
    <w:rsid w:val="00AB76E9"/>
    <w:rsid w:val="00AC3FD2"/>
    <w:rsid w:val="00AC43FF"/>
    <w:rsid w:val="00AD2CBD"/>
    <w:rsid w:val="00AD5032"/>
    <w:rsid w:val="00AD51AE"/>
    <w:rsid w:val="00AD529F"/>
    <w:rsid w:val="00AD56E3"/>
    <w:rsid w:val="00AD7F78"/>
    <w:rsid w:val="00B17738"/>
    <w:rsid w:val="00B20158"/>
    <w:rsid w:val="00B23BF0"/>
    <w:rsid w:val="00B25375"/>
    <w:rsid w:val="00B32A7C"/>
    <w:rsid w:val="00B33989"/>
    <w:rsid w:val="00B370CC"/>
    <w:rsid w:val="00B43E15"/>
    <w:rsid w:val="00B57717"/>
    <w:rsid w:val="00B6028F"/>
    <w:rsid w:val="00B60DD2"/>
    <w:rsid w:val="00B63672"/>
    <w:rsid w:val="00B74682"/>
    <w:rsid w:val="00B84242"/>
    <w:rsid w:val="00B850D5"/>
    <w:rsid w:val="00B92FCE"/>
    <w:rsid w:val="00BA3C52"/>
    <w:rsid w:val="00BA5B7B"/>
    <w:rsid w:val="00BA5FF6"/>
    <w:rsid w:val="00BA7317"/>
    <w:rsid w:val="00BB1F1E"/>
    <w:rsid w:val="00BB54C4"/>
    <w:rsid w:val="00BB6902"/>
    <w:rsid w:val="00BB6D7A"/>
    <w:rsid w:val="00BB7EF8"/>
    <w:rsid w:val="00BC3B52"/>
    <w:rsid w:val="00BD368E"/>
    <w:rsid w:val="00BD39D1"/>
    <w:rsid w:val="00BE2C4B"/>
    <w:rsid w:val="00BF1AF8"/>
    <w:rsid w:val="00BF22CA"/>
    <w:rsid w:val="00BF5181"/>
    <w:rsid w:val="00BF669E"/>
    <w:rsid w:val="00BF66B2"/>
    <w:rsid w:val="00BF72F8"/>
    <w:rsid w:val="00C0273C"/>
    <w:rsid w:val="00C04AE0"/>
    <w:rsid w:val="00C12085"/>
    <w:rsid w:val="00C12965"/>
    <w:rsid w:val="00C13AA0"/>
    <w:rsid w:val="00C15672"/>
    <w:rsid w:val="00C243C7"/>
    <w:rsid w:val="00C255C2"/>
    <w:rsid w:val="00C332A4"/>
    <w:rsid w:val="00C33466"/>
    <w:rsid w:val="00C35404"/>
    <w:rsid w:val="00C35EBE"/>
    <w:rsid w:val="00C40BEC"/>
    <w:rsid w:val="00C44349"/>
    <w:rsid w:val="00C44501"/>
    <w:rsid w:val="00C514C6"/>
    <w:rsid w:val="00C51C37"/>
    <w:rsid w:val="00C6142F"/>
    <w:rsid w:val="00C6182F"/>
    <w:rsid w:val="00C6289B"/>
    <w:rsid w:val="00C659B2"/>
    <w:rsid w:val="00C664EA"/>
    <w:rsid w:val="00C756EC"/>
    <w:rsid w:val="00C94252"/>
    <w:rsid w:val="00CA475B"/>
    <w:rsid w:val="00CB45ED"/>
    <w:rsid w:val="00CC4C70"/>
    <w:rsid w:val="00CD47BA"/>
    <w:rsid w:val="00CD4BE0"/>
    <w:rsid w:val="00CE11C1"/>
    <w:rsid w:val="00CE2942"/>
    <w:rsid w:val="00CE6699"/>
    <w:rsid w:val="00CF47A3"/>
    <w:rsid w:val="00D15992"/>
    <w:rsid w:val="00D21745"/>
    <w:rsid w:val="00D36664"/>
    <w:rsid w:val="00D377D1"/>
    <w:rsid w:val="00D45095"/>
    <w:rsid w:val="00D5102C"/>
    <w:rsid w:val="00D5133B"/>
    <w:rsid w:val="00D6129D"/>
    <w:rsid w:val="00D65DF4"/>
    <w:rsid w:val="00D7319F"/>
    <w:rsid w:val="00D73FCB"/>
    <w:rsid w:val="00D837BA"/>
    <w:rsid w:val="00D91132"/>
    <w:rsid w:val="00D912E8"/>
    <w:rsid w:val="00D95AE8"/>
    <w:rsid w:val="00D95D35"/>
    <w:rsid w:val="00D95DFC"/>
    <w:rsid w:val="00DA3831"/>
    <w:rsid w:val="00DA4C9E"/>
    <w:rsid w:val="00DA5FAF"/>
    <w:rsid w:val="00DB0F50"/>
    <w:rsid w:val="00DB66C0"/>
    <w:rsid w:val="00DB66CC"/>
    <w:rsid w:val="00DB736F"/>
    <w:rsid w:val="00DE2842"/>
    <w:rsid w:val="00DF6B2C"/>
    <w:rsid w:val="00DF724A"/>
    <w:rsid w:val="00E05500"/>
    <w:rsid w:val="00E05A3C"/>
    <w:rsid w:val="00E10718"/>
    <w:rsid w:val="00E13F37"/>
    <w:rsid w:val="00E143AF"/>
    <w:rsid w:val="00E15C7C"/>
    <w:rsid w:val="00E16403"/>
    <w:rsid w:val="00E351E2"/>
    <w:rsid w:val="00E359A8"/>
    <w:rsid w:val="00E35DFE"/>
    <w:rsid w:val="00E37710"/>
    <w:rsid w:val="00E46AA7"/>
    <w:rsid w:val="00E46FB8"/>
    <w:rsid w:val="00E54993"/>
    <w:rsid w:val="00E62A67"/>
    <w:rsid w:val="00E642DE"/>
    <w:rsid w:val="00E71582"/>
    <w:rsid w:val="00E76729"/>
    <w:rsid w:val="00E8375C"/>
    <w:rsid w:val="00E93DF4"/>
    <w:rsid w:val="00EA120F"/>
    <w:rsid w:val="00EA2626"/>
    <w:rsid w:val="00EB1B44"/>
    <w:rsid w:val="00EC0A06"/>
    <w:rsid w:val="00EC1E5E"/>
    <w:rsid w:val="00EC4D76"/>
    <w:rsid w:val="00EC5F40"/>
    <w:rsid w:val="00ED7513"/>
    <w:rsid w:val="00EE228B"/>
    <w:rsid w:val="00EE346F"/>
    <w:rsid w:val="00EE40CA"/>
    <w:rsid w:val="00EF60CD"/>
    <w:rsid w:val="00EF6532"/>
    <w:rsid w:val="00EF7915"/>
    <w:rsid w:val="00F02CDF"/>
    <w:rsid w:val="00F05639"/>
    <w:rsid w:val="00F149AA"/>
    <w:rsid w:val="00F14A10"/>
    <w:rsid w:val="00F15D95"/>
    <w:rsid w:val="00F256D9"/>
    <w:rsid w:val="00F34681"/>
    <w:rsid w:val="00F50D49"/>
    <w:rsid w:val="00F62D61"/>
    <w:rsid w:val="00F63DB6"/>
    <w:rsid w:val="00F665AB"/>
    <w:rsid w:val="00F765FA"/>
    <w:rsid w:val="00F820A4"/>
    <w:rsid w:val="00F869D5"/>
    <w:rsid w:val="00F92261"/>
    <w:rsid w:val="00F9713E"/>
    <w:rsid w:val="00FC0CAE"/>
    <w:rsid w:val="00FD059A"/>
    <w:rsid w:val="00FE1FB7"/>
    <w:rsid w:val="00FF0187"/>
    <w:rsid w:val="00FF0EBD"/>
    <w:rsid w:val="00FF3874"/>
    <w:rsid w:val="00FF476D"/>
    <w:rsid w:val="00FF4E1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0014495-562F-486E-8B8A-F3F00AA8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Ind w:w="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adecuadrcula4-nfasis412">
    <w:name w:val="Tabla de cuadrícula 4 - Énfasis 412"/>
    <w:basedOn w:val="Tablanormal"/>
    <w:next w:val="Tablanormal"/>
    <w:uiPriority w:val="49"/>
    <w:rsid w:val="002B4796"/>
    <w:rPr>
      <w:rFonts w:ascii="Calibri" w:eastAsia="Calibri" w:hAnsi="Calibri"/>
      <w:sz w:val="22"/>
      <w:szCs w:val="22"/>
      <w:lang w:eastAsia="en-US"/>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654849">
      <w:bodyDiv w:val="1"/>
      <w:marLeft w:val="0"/>
      <w:marRight w:val="0"/>
      <w:marTop w:val="0"/>
      <w:marBottom w:val="0"/>
      <w:divBdr>
        <w:top w:val="none" w:sz="0" w:space="0" w:color="auto"/>
        <w:left w:val="none" w:sz="0" w:space="0" w:color="auto"/>
        <w:bottom w:val="none" w:sz="0" w:space="0" w:color="auto"/>
        <w:right w:val="none" w:sz="0" w:space="0" w:color="auto"/>
      </w:divBdr>
    </w:div>
    <w:div w:id="20451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Funcionariado</a:t>
            </a:r>
          </a:p>
        </c:rich>
      </c:tx>
      <c:layout>
        <c:manualLayout>
          <c:xMode val="edge"/>
          <c:yMode val="edge"/>
          <c:x val="0.18878186968838526"/>
          <c:y val="5.9829059829059832E-2"/>
        </c:manualLayout>
      </c:layout>
      <c:overlay val="0"/>
    </c:title>
    <c:autoTitleDeleted val="0"/>
    <c:plotArea>
      <c:layout/>
      <c:pieChart>
        <c:varyColors val="1"/>
        <c:ser>
          <c:idx val="0"/>
          <c:order val="0"/>
          <c:tx>
            <c:strRef>
              <c:f>Hoja1!$B$1</c:f>
              <c:strCache>
                <c:ptCount val="1"/>
                <c:pt idx="0">
                  <c:v>Ventas</c:v>
                </c:pt>
              </c:strCache>
            </c:strRef>
          </c:tx>
          <c:cat>
            <c:strRef>
              <c:f>Hoja1!$A$2:$A$5</c:f>
              <c:strCache>
                <c:ptCount val="4"/>
                <c:pt idx="0">
                  <c:v>Taller Sensibilización de Género</c:v>
                </c:pt>
                <c:pt idx="1">
                  <c:v>Taller de Prevención de la Violencia contra las Mujeres</c:v>
                </c:pt>
                <c:pt idx="2">
                  <c:v>Taller de Políticas Públicas</c:v>
                </c:pt>
                <c:pt idx="3">
                  <c:v>Mesas de Trabajo</c:v>
                </c:pt>
              </c:strCache>
            </c:strRef>
          </c:cat>
          <c:val>
            <c:numRef>
              <c:f>Hoja1!$B$2:$B$5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0-4BCB-416C-8CB5-906D3AA7ED0C}"/>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3663891031447628"/>
          <c:y val="0.20432213300070165"/>
          <c:w val="0.3433424686900361"/>
          <c:h val="0.73635300537927806"/>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1</c:v>
                </c:pt>
                <c:pt idx="3">
                  <c:v>2</c:v>
                </c:pt>
                <c:pt idx="4">
                  <c:v>0</c:v>
                </c:pt>
                <c:pt idx="5">
                  <c:v>0</c:v>
                </c:pt>
              </c:numCache>
            </c:numRef>
          </c:val>
          <c:extLst xmlns:c16r2="http://schemas.microsoft.com/office/drawing/2015/06/chart">
            <c:ext xmlns:c16="http://schemas.microsoft.com/office/drawing/2014/chart" uri="{C3380CC4-5D6E-409C-BE32-E72D297353CC}">
              <c16:uniqueId val="{00000000-57D7-4CF8-ACAA-C85B2FE54B35}"/>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57D7-4CF8-ACAA-C85B2FE54B35}"/>
            </c:ext>
          </c:extLst>
        </c:ser>
        <c:dLbls>
          <c:showLegendKey val="0"/>
          <c:showVal val="0"/>
          <c:showCatName val="0"/>
          <c:showSerName val="0"/>
          <c:showPercent val="0"/>
          <c:showBubbleSize val="0"/>
        </c:dLbls>
        <c:gapWidth val="219"/>
        <c:overlap val="-27"/>
        <c:axId val="230513728"/>
        <c:axId val="224228608"/>
      </c:barChart>
      <c:catAx>
        <c:axId val="23051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24228608"/>
        <c:crosses val="autoZero"/>
        <c:auto val="1"/>
        <c:lblAlgn val="ctr"/>
        <c:lblOffset val="100"/>
        <c:noMultiLvlLbl val="0"/>
      </c:catAx>
      <c:valAx>
        <c:axId val="224228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305137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0</c:v>
                </c:pt>
                <c:pt idx="1">
                  <c:v>2</c:v>
                </c:pt>
                <c:pt idx="2">
                  <c:v>0</c:v>
                </c:pt>
                <c:pt idx="3">
                  <c:v>1</c:v>
                </c:pt>
                <c:pt idx="4">
                  <c:v>0</c:v>
                </c:pt>
              </c:numCache>
            </c:numRef>
          </c:val>
          <c:extLst xmlns:c16r2="http://schemas.microsoft.com/office/drawing/2015/06/chart">
            <c:ext xmlns:c16="http://schemas.microsoft.com/office/drawing/2014/chart" uri="{C3380CC4-5D6E-409C-BE32-E72D297353CC}">
              <c16:uniqueId val="{00000000-176B-41B5-B4E3-C9B7E2C7677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2</c:v>
                </c:pt>
                <c:pt idx="2">
                  <c:v>0</c:v>
                </c:pt>
                <c:pt idx="3">
                  <c:v>0</c:v>
                </c:pt>
                <c:pt idx="4">
                  <c:v>0</c:v>
                </c:pt>
              </c:numCache>
            </c:numRef>
          </c:val>
          <c:extLst xmlns:c16r2="http://schemas.microsoft.com/office/drawing/2015/06/chart">
            <c:ext xmlns:c16="http://schemas.microsoft.com/office/drawing/2014/chart" uri="{C3380CC4-5D6E-409C-BE32-E72D297353CC}">
              <c16:uniqueId val="{00000001-176B-41B5-B4E3-C9B7E2C76779}"/>
            </c:ext>
          </c:extLst>
        </c:ser>
        <c:dLbls>
          <c:showLegendKey val="0"/>
          <c:showVal val="0"/>
          <c:showCatName val="0"/>
          <c:showSerName val="0"/>
          <c:showPercent val="0"/>
          <c:showBubbleSize val="0"/>
        </c:dLbls>
        <c:gapWidth val="219"/>
        <c:overlap val="-27"/>
        <c:axId val="323289632"/>
        <c:axId val="323290192"/>
      </c:barChart>
      <c:catAx>
        <c:axId val="323289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290192"/>
        <c:crosses val="autoZero"/>
        <c:auto val="1"/>
        <c:lblAlgn val="ctr"/>
        <c:lblOffset val="100"/>
        <c:noMultiLvlLbl val="0"/>
      </c:catAx>
      <c:valAx>
        <c:axId val="323290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2896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layout/>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extLst xmlns:c16r2="http://schemas.microsoft.com/office/drawing/2015/06/chart">
            <c:ext xmlns:c16="http://schemas.microsoft.com/office/drawing/2014/chart" uri="{C3380CC4-5D6E-409C-BE32-E72D297353CC}">
              <c16:uniqueId val="{00000000-38DB-440F-94A7-B6B366C04C48}"/>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2</c:v>
                </c:pt>
                <c:pt idx="2">
                  <c:v>0</c:v>
                </c:pt>
                <c:pt idx="3">
                  <c:v>0</c:v>
                </c:pt>
              </c:numCache>
            </c:numRef>
          </c:val>
          <c:extLst xmlns:c16r2="http://schemas.microsoft.com/office/drawing/2015/06/chart">
            <c:ext xmlns:c16="http://schemas.microsoft.com/office/drawing/2014/chart" uri="{C3380CC4-5D6E-409C-BE32-E72D297353CC}">
              <c16:uniqueId val="{00000001-38DB-440F-94A7-B6B366C04C48}"/>
            </c:ext>
          </c:extLst>
        </c:ser>
        <c:dLbls>
          <c:showLegendKey val="0"/>
          <c:showVal val="0"/>
          <c:showCatName val="0"/>
          <c:showSerName val="0"/>
          <c:showPercent val="0"/>
          <c:showBubbleSize val="0"/>
        </c:dLbls>
        <c:gapWidth val="219"/>
        <c:overlap val="-27"/>
        <c:axId val="323292992"/>
        <c:axId val="323293552"/>
      </c:barChart>
      <c:catAx>
        <c:axId val="323292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293552"/>
        <c:crosses val="autoZero"/>
        <c:auto val="1"/>
        <c:lblAlgn val="ctr"/>
        <c:lblOffset val="100"/>
        <c:noMultiLvlLbl val="0"/>
      </c:catAx>
      <c:valAx>
        <c:axId val="323293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292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3</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946D-41A8-A4D8-67FBE85E51D0}"/>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946D-41A8-A4D8-67FBE85E51D0}"/>
            </c:ext>
          </c:extLst>
        </c:ser>
        <c:dLbls>
          <c:showLegendKey val="0"/>
          <c:showVal val="0"/>
          <c:showCatName val="0"/>
          <c:showSerName val="0"/>
          <c:showPercent val="0"/>
          <c:showBubbleSize val="0"/>
        </c:dLbls>
        <c:gapWidth val="219"/>
        <c:overlap val="-27"/>
        <c:axId val="323498608"/>
        <c:axId val="323499168"/>
      </c:barChart>
      <c:catAx>
        <c:axId val="323498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499168"/>
        <c:crosses val="autoZero"/>
        <c:auto val="1"/>
        <c:lblAlgn val="ctr"/>
        <c:lblOffset val="100"/>
        <c:noMultiLvlLbl val="0"/>
      </c:catAx>
      <c:valAx>
        <c:axId val="3234991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4986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3</c:v>
                </c:pt>
                <c:pt idx="2">
                  <c:v>1</c:v>
                </c:pt>
                <c:pt idx="3">
                  <c:v>2</c:v>
                </c:pt>
                <c:pt idx="4">
                  <c:v>1</c:v>
                </c:pt>
              </c:numCache>
            </c:numRef>
          </c:val>
          <c:extLst xmlns:c16r2="http://schemas.microsoft.com/office/drawing/2015/06/chart">
            <c:ext xmlns:c16="http://schemas.microsoft.com/office/drawing/2014/chart" uri="{C3380CC4-5D6E-409C-BE32-E72D297353CC}">
              <c16:uniqueId val="{00000000-D629-45DB-8CAD-25238B269F9A}"/>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2</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1-D629-45DB-8CAD-25238B269F9A}"/>
            </c:ext>
          </c:extLst>
        </c:ser>
        <c:dLbls>
          <c:showLegendKey val="0"/>
          <c:showVal val="0"/>
          <c:showCatName val="0"/>
          <c:showSerName val="0"/>
          <c:showPercent val="0"/>
          <c:showBubbleSize val="0"/>
        </c:dLbls>
        <c:gapWidth val="219"/>
        <c:overlap val="-27"/>
        <c:axId val="323502528"/>
        <c:axId val="323503088"/>
      </c:barChart>
      <c:catAx>
        <c:axId val="32350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503088"/>
        <c:crosses val="autoZero"/>
        <c:auto val="1"/>
        <c:lblAlgn val="ctr"/>
        <c:lblOffset val="100"/>
        <c:noMultiLvlLbl val="0"/>
      </c:catAx>
      <c:valAx>
        <c:axId val="323503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35025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7FB-4452-8B23-7299AB7617E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7FB-4452-8B23-7299AB7617E1}"/>
              </c:ext>
            </c:extLst>
          </c:dPt>
          <c:cat>
            <c:strRef>
              <c:f>Hoja1!$A$2:$A$3</c:f>
              <c:strCache>
                <c:ptCount val="2"/>
                <c:pt idx="0">
                  <c:v>Mujeres</c:v>
                </c:pt>
                <c:pt idx="1">
                  <c:v>Hombres</c:v>
                </c:pt>
              </c:strCache>
            </c:strRef>
          </c:cat>
          <c:val>
            <c:numRef>
              <c:f>Hoja1!$B$2:$B$3</c:f>
              <c:numCache>
                <c:formatCode>General</c:formatCode>
                <c:ptCount val="2"/>
                <c:pt idx="0">
                  <c:v>3</c:v>
                </c:pt>
                <c:pt idx="1">
                  <c:v>3</c:v>
                </c:pt>
              </c:numCache>
            </c:numRef>
          </c:val>
          <c:extLst xmlns:c16r2="http://schemas.microsoft.com/office/drawing/2015/06/chart">
            <c:ext xmlns:c16="http://schemas.microsoft.com/office/drawing/2014/chart" uri="{C3380CC4-5D6E-409C-BE32-E72D297353CC}">
              <c16:uniqueId val="{00000004-87FB-4452-8B23-7299AB7617E1}"/>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Funcionariado</a:t>
            </a:r>
            <a:r>
              <a:rPr lang="es-MX" baseline="0"/>
              <a:t> público segun su rango de jerarquia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Hoja1!$A$2:$A$4</c:f>
              <c:strCache>
                <c:ptCount val="3"/>
                <c:pt idx="0">
                  <c:v>Superior</c:v>
                </c:pt>
                <c:pt idx="1">
                  <c:v>Medio</c:v>
                </c:pt>
                <c:pt idx="2">
                  <c:v>Operativo </c:v>
                </c:pt>
              </c:strCache>
            </c:strRef>
          </c:cat>
          <c:val>
            <c:numRef>
              <c:f>Hoja1!$B$2:$B$4</c:f>
              <c:numCache>
                <c:formatCode>General</c:formatCode>
                <c:ptCount val="3"/>
                <c:pt idx="0">
                  <c:v>1</c:v>
                </c:pt>
                <c:pt idx="1">
                  <c:v>0</c:v>
                </c:pt>
                <c:pt idx="2">
                  <c:v>2</c:v>
                </c:pt>
              </c:numCache>
            </c:numRef>
          </c:val>
          <c:extLst xmlns:c16r2="http://schemas.microsoft.com/office/drawing/2015/06/chart">
            <c:ext xmlns:c16="http://schemas.microsoft.com/office/drawing/2014/chart" uri="{C3380CC4-5D6E-409C-BE32-E72D297353CC}">
              <c16:uniqueId val="{00000000-4128-4258-933D-5CF7816A7D59}"/>
            </c:ext>
          </c:extLst>
        </c:ser>
        <c:ser>
          <c:idx val="1"/>
          <c:order val="1"/>
          <c:tx>
            <c:strRef>
              <c:f>Hoja1!$C$1</c:f>
              <c:strCache>
                <c:ptCount val="1"/>
                <c:pt idx="0">
                  <c:v>Mujeres</c:v>
                </c:pt>
              </c:strCache>
            </c:strRef>
          </c:tx>
          <c:spPr>
            <a:solidFill>
              <a:schemeClr val="accent2"/>
            </a:solidFill>
            <a:ln>
              <a:noFill/>
            </a:ln>
            <a:effectLst/>
          </c:spPr>
          <c:invertIfNegative val="0"/>
          <c:cat>
            <c:strRef>
              <c:f>Hoja1!$A$2:$A$4</c:f>
              <c:strCache>
                <c:ptCount val="3"/>
                <c:pt idx="0">
                  <c:v>Superior</c:v>
                </c:pt>
                <c:pt idx="1">
                  <c:v>Medio</c:v>
                </c:pt>
                <c:pt idx="2">
                  <c:v>Operativo </c:v>
                </c:pt>
              </c:strCache>
            </c:strRef>
          </c:cat>
          <c:val>
            <c:numRef>
              <c:f>Hoja1!$C$2:$C$4</c:f>
              <c:numCache>
                <c:formatCode>General</c:formatCode>
                <c:ptCount val="3"/>
                <c:pt idx="0">
                  <c:v>0</c:v>
                </c:pt>
                <c:pt idx="1">
                  <c:v>0</c:v>
                </c:pt>
                <c:pt idx="2">
                  <c:v>3</c:v>
                </c:pt>
              </c:numCache>
            </c:numRef>
          </c:val>
          <c:extLst xmlns:c16r2="http://schemas.microsoft.com/office/drawing/2015/06/chart">
            <c:ext xmlns:c16="http://schemas.microsoft.com/office/drawing/2014/chart" uri="{C3380CC4-5D6E-409C-BE32-E72D297353CC}">
              <c16:uniqueId val="{00000001-4128-4258-933D-5CF7816A7D59}"/>
            </c:ext>
          </c:extLst>
        </c:ser>
        <c:dLbls>
          <c:showLegendKey val="0"/>
          <c:showVal val="0"/>
          <c:showCatName val="0"/>
          <c:showSerName val="0"/>
          <c:showPercent val="0"/>
          <c:showBubbleSize val="0"/>
        </c:dLbls>
        <c:gapWidth val="219"/>
        <c:overlap val="-27"/>
        <c:axId val="324575120"/>
        <c:axId val="324576800"/>
      </c:barChart>
      <c:catAx>
        <c:axId val="324575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24576800"/>
        <c:crosses val="autoZero"/>
        <c:auto val="1"/>
        <c:lblAlgn val="ctr"/>
        <c:lblOffset val="100"/>
        <c:noMultiLvlLbl val="0"/>
      </c:catAx>
      <c:valAx>
        <c:axId val="3245768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245751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Funcionariado</a:t>
            </a:r>
            <a:r>
              <a:rPr lang="es-MX" baseline="0"/>
              <a:t> por sexo y rango de edad</a:t>
            </a:r>
            <a:endParaRPr lang="es-MX"/>
          </a:p>
        </c:rich>
      </c:tx>
      <c:layout>
        <c:manualLayout>
          <c:xMode val="edge"/>
          <c:yMode val="edge"/>
          <c:x val="0.14966856203185941"/>
          <c:y val="5.1134784622510424E-3"/>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0-2FE7-44DC-8244-1BE70D498577}"/>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1-2FE7-44DC-8244-1BE70D498577}"/>
            </c:ext>
          </c:extLst>
        </c:ser>
        <c:dLbls>
          <c:showLegendKey val="0"/>
          <c:showVal val="0"/>
          <c:showCatName val="0"/>
          <c:showSerName val="0"/>
          <c:showPercent val="0"/>
          <c:showBubbleSize val="0"/>
        </c:dLbls>
        <c:gapWidth val="219"/>
        <c:axId val="324581840"/>
        <c:axId val="324581280"/>
      </c:barChart>
      <c:catAx>
        <c:axId val="324581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4581280"/>
        <c:crosses val="autoZero"/>
        <c:auto val="1"/>
        <c:lblAlgn val="ctr"/>
        <c:lblOffset val="100"/>
        <c:noMultiLvlLbl val="0"/>
      </c:catAx>
      <c:valAx>
        <c:axId val="324581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45818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pieChart>
        <c:varyColors val="1"/>
        <c:ser>
          <c:idx val="0"/>
          <c:order val="0"/>
          <c:tx>
            <c:strRef>
              <c:f>Hoja1!$B$1</c:f>
              <c:strCache>
                <c:ptCount val="1"/>
                <c:pt idx="0">
                  <c:v>Talleres impartidos</c:v>
                </c:pt>
              </c:strCache>
            </c:strRef>
          </c:tx>
          <c:cat>
            <c:strRef>
              <c:f>Hoja1!$A$2:$A$5</c:f>
              <c:strCache>
                <c:ptCount val="3"/>
                <c:pt idx="0">
                  <c:v>Electricidad</c:v>
                </c:pt>
                <c:pt idx="1">
                  <c:v>Prevención de la violencia en adolescentes</c:v>
                </c:pt>
                <c:pt idx="2">
                  <c:v>Emprendurismo y finanzas</c:v>
                </c:pt>
              </c:strCache>
            </c:strRef>
          </c:cat>
          <c:val>
            <c:numRef>
              <c:f>Hoja1!$B$2:$B$5</c:f>
              <c:numCache>
                <c:formatCode>General</c:formatCode>
                <c:ptCount val="3"/>
                <c:pt idx="0">
                  <c:v>2</c:v>
                </c:pt>
                <c:pt idx="1">
                  <c:v>2</c:v>
                </c:pt>
                <c:pt idx="2">
                  <c:v>1</c:v>
                </c:pt>
              </c:numCache>
            </c:numRef>
          </c:val>
          <c:extLst xmlns:c16r2="http://schemas.microsoft.com/office/drawing/2015/06/chart">
            <c:ext xmlns:c16="http://schemas.microsoft.com/office/drawing/2014/chart" uri="{C3380CC4-5D6E-409C-BE32-E72D297353CC}">
              <c16:uniqueId val="{00000000-0370-41A1-8B79-2DA94E517357}"/>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168-4D55-93FF-6A2AE130A70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168-4D55-93FF-6A2AE130A70A}"/>
              </c:ext>
            </c:extLst>
          </c:dPt>
          <c:cat>
            <c:strRef>
              <c:f>Hoja1!$A$2:$A$3</c:f>
              <c:strCache>
                <c:ptCount val="2"/>
                <c:pt idx="0">
                  <c:v>mujeres</c:v>
                </c:pt>
                <c:pt idx="1">
                  <c:v>hombres</c:v>
                </c:pt>
              </c:strCache>
            </c:strRef>
          </c:cat>
          <c:val>
            <c:numRef>
              <c:f>Hoja1!$B$2:$B$3</c:f>
              <c:numCache>
                <c:formatCode>General</c:formatCode>
                <c:ptCount val="2"/>
                <c:pt idx="0">
                  <c:v>59</c:v>
                </c:pt>
                <c:pt idx="1">
                  <c:v>28</c:v>
                </c:pt>
              </c:numCache>
            </c:numRef>
          </c:val>
          <c:extLst xmlns:c16r2="http://schemas.microsoft.com/office/drawing/2015/06/chart">
            <c:ext xmlns:c16="http://schemas.microsoft.com/office/drawing/2014/chart" uri="{C3380CC4-5D6E-409C-BE32-E72D297353CC}">
              <c16:uniqueId val="{00000004-A168-4D55-93FF-6A2AE130A70A}"/>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27</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759E-45AC-ABF3-2BECBEB4012E}"/>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17</c:v>
                </c:pt>
                <c:pt idx="1">
                  <c:v>11</c:v>
                </c:pt>
                <c:pt idx="2">
                  <c:v>22</c:v>
                </c:pt>
                <c:pt idx="3">
                  <c:v>5</c:v>
                </c:pt>
                <c:pt idx="4">
                  <c:v>4</c:v>
                </c:pt>
              </c:numCache>
            </c:numRef>
          </c:val>
          <c:extLst xmlns:c16r2="http://schemas.microsoft.com/office/drawing/2015/06/chart">
            <c:ext xmlns:c16="http://schemas.microsoft.com/office/drawing/2014/chart" uri="{C3380CC4-5D6E-409C-BE32-E72D297353CC}">
              <c16:uniqueId val="{00000001-759E-45AC-ABF3-2BECBEB4012E}"/>
            </c:ext>
          </c:extLst>
        </c:ser>
        <c:dLbls>
          <c:showLegendKey val="0"/>
          <c:showVal val="0"/>
          <c:showCatName val="0"/>
          <c:showSerName val="0"/>
          <c:showPercent val="0"/>
          <c:showBubbleSize val="0"/>
        </c:dLbls>
        <c:gapWidth val="219"/>
        <c:axId val="264423776"/>
        <c:axId val="264421536"/>
      </c:barChart>
      <c:catAx>
        <c:axId val="264423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4421536"/>
        <c:crosses val="autoZero"/>
        <c:auto val="1"/>
        <c:lblAlgn val="ctr"/>
        <c:lblOffset val="100"/>
        <c:noMultiLvlLbl val="0"/>
      </c:catAx>
      <c:valAx>
        <c:axId val="264421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44237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layout/>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756F-4E38-A2E9-9003EDFC20E8}"/>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756F-4E38-A2E9-9003EDFC20E8}"/>
              </c:ext>
            </c:extLst>
          </c:dPt>
          <c:cat>
            <c:strRef>
              <c:f>Hoja1!$A$2:$A$3</c:f>
              <c:strCache>
                <c:ptCount val="2"/>
                <c:pt idx="0">
                  <c:v>Mujeres</c:v>
                </c:pt>
                <c:pt idx="1">
                  <c:v>Hombres</c:v>
                </c:pt>
              </c:strCache>
            </c:strRef>
          </c:cat>
          <c:val>
            <c:numRef>
              <c:f>Hoja1!$B$2:$B$3</c:f>
              <c:numCache>
                <c:formatCode>General</c:formatCode>
                <c:ptCount val="2"/>
                <c:pt idx="0">
                  <c:v>3</c:v>
                </c:pt>
                <c:pt idx="1">
                  <c:v>2</c:v>
                </c:pt>
              </c:numCache>
            </c:numRef>
          </c:val>
          <c:extLst xmlns:c16r2="http://schemas.microsoft.com/office/drawing/2015/06/chart">
            <c:ext xmlns:c16="http://schemas.microsoft.com/office/drawing/2014/chart" uri="{C3380CC4-5D6E-409C-BE32-E72D297353CC}">
              <c16:uniqueId val="{00000004-756F-4E38-A2E9-9003EDFC20E8}"/>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1</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0-5A03-4173-8A31-415A11CC952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5A03-4173-8A31-415A11CC952D}"/>
            </c:ext>
          </c:extLst>
        </c:ser>
        <c:dLbls>
          <c:showLegendKey val="0"/>
          <c:showVal val="0"/>
          <c:showCatName val="0"/>
          <c:showSerName val="0"/>
          <c:showPercent val="0"/>
          <c:showBubbleSize val="0"/>
        </c:dLbls>
        <c:gapWidth val="219"/>
        <c:overlap val="-27"/>
        <c:axId val="262013856"/>
        <c:axId val="262013296"/>
      </c:barChart>
      <c:catAx>
        <c:axId val="262013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013296"/>
        <c:crosses val="autoZero"/>
        <c:auto val="1"/>
        <c:lblAlgn val="ctr"/>
        <c:lblOffset val="100"/>
        <c:noMultiLvlLbl val="0"/>
      </c:catAx>
      <c:valAx>
        <c:axId val="2620132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0138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70</TotalTime>
  <Pages>20</Pages>
  <Words>2882</Words>
  <Characters>14838</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Erica</cp:lastModifiedBy>
  <cp:revision>7</cp:revision>
  <cp:lastPrinted>2013-09-24T20:39:00Z</cp:lastPrinted>
  <dcterms:created xsi:type="dcterms:W3CDTF">2019-01-27T02:03:00Z</dcterms:created>
  <dcterms:modified xsi:type="dcterms:W3CDTF">2019-01-28T18:03:00Z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